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8DB1E" w14:textId="77777777" w:rsidR="00AB0E1B" w:rsidRDefault="0041071D">
      <w:pPr>
        <w:spacing w:after="0" w:line="260" w:lineRule="auto"/>
        <w:ind w:left="1664" w:right="1634"/>
        <w:jc w:val="center"/>
      </w:pPr>
      <w:r>
        <w:rPr>
          <w:b/>
          <w:sz w:val="24"/>
        </w:rPr>
        <w:t xml:space="preserve">Making Marks in Cold Wax Workshop Supply List </w:t>
      </w:r>
    </w:p>
    <w:p w14:paraId="099AE558" w14:textId="77777777" w:rsidR="00AB0E1B" w:rsidRDefault="0041071D">
      <w:pPr>
        <w:spacing w:after="0" w:line="260" w:lineRule="auto"/>
        <w:ind w:left="1664" w:right="1634"/>
        <w:jc w:val="center"/>
      </w:pPr>
      <w:r>
        <w:rPr>
          <w:b/>
          <w:sz w:val="24"/>
        </w:rPr>
        <w:t xml:space="preserve">The Creativity Curator </w:t>
      </w:r>
    </w:p>
    <w:p w14:paraId="165D1379" w14:textId="77777777" w:rsidR="00AB0E1B" w:rsidRDefault="0041071D">
      <w:pPr>
        <w:spacing w:after="1" w:line="259" w:lineRule="auto"/>
        <w:ind w:left="91" w:right="0" w:firstLine="0"/>
        <w:jc w:val="center"/>
      </w:pPr>
      <w:r>
        <w:rPr>
          <w:b/>
          <w:sz w:val="24"/>
        </w:rPr>
        <w:t xml:space="preserve"> </w:t>
      </w:r>
    </w:p>
    <w:p w14:paraId="0BC0CCC5" w14:textId="77777777" w:rsidR="00AB0E1B" w:rsidRDefault="0041071D">
      <w:pPr>
        <w:spacing w:after="0" w:line="260" w:lineRule="auto"/>
        <w:ind w:left="1664" w:right="1634"/>
        <w:jc w:val="center"/>
      </w:pPr>
      <w:r>
        <w:rPr>
          <w:b/>
          <w:sz w:val="24"/>
        </w:rPr>
        <w:t xml:space="preserve">Questions or more information contact: </w:t>
      </w:r>
    </w:p>
    <w:p w14:paraId="7E7C63CD" w14:textId="77777777" w:rsidR="00AB0E1B" w:rsidRDefault="0041071D">
      <w:pPr>
        <w:spacing w:after="0" w:line="260" w:lineRule="auto"/>
        <w:ind w:left="1664" w:right="1561"/>
        <w:jc w:val="center"/>
      </w:pPr>
      <w:r>
        <w:rPr>
          <w:b/>
          <w:sz w:val="24"/>
        </w:rPr>
        <w:t xml:space="preserve">Jacqueline Burke Volpe thecreativitycurator@gmail.com thecreativitycurator.com </w:t>
      </w:r>
    </w:p>
    <w:p w14:paraId="050D9F32" w14:textId="77777777" w:rsidR="00AB0E1B" w:rsidRDefault="0041071D">
      <w:pPr>
        <w:spacing w:after="0" w:line="259" w:lineRule="auto"/>
        <w:ind w:left="101" w:right="0" w:firstLine="0"/>
      </w:pPr>
      <w:r>
        <w:rPr>
          <w:b/>
          <w:sz w:val="24"/>
        </w:rPr>
        <w:t xml:space="preserve"> </w:t>
      </w:r>
    </w:p>
    <w:p w14:paraId="76A0EE0B" w14:textId="77777777" w:rsidR="00AB0E1B" w:rsidRDefault="0041071D">
      <w:pPr>
        <w:spacing w:after="195"/>
        <w:ind w:left="2792" w:right="0" w:hanging="2691"/>
      </w:pPr>
      <w:r>
        <w:rPr>
          <w:noProof/>
        </w:rPr>
        <w:drawing>
          <wp:anchor distT="0" distB="0" distL="114300" distR="114300" simplePos="0" relativeHeight="251658240" behindDoc="0" locked="0" layoutInCell="1" allowOverlap="0" wp14:anchorId="52112E50" wp14:editId="782A9717">
            <wp:simplePos x="0" y="0"/>
            <wp:positionH relativeFrom="column">
              <wp:posOffset>134111</wp:posOffset>
            </wp:positionH>
            <wp:positionV relativeFrom="paragraph">
              <wp:posOffset>275126</wp:posOffset>
            </wp:positionV>
            <wp:extent cx="1533525" cy="1492250"/>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7"/>
                    <a:stretch>
                      <a:fillRect/>
                    </a:stretch>
                  </pic:blipFill>
                  <pic:spPr>
                    <a:xfrm>
                      <a:off x="0" y="0"/>
                      <a:ext cx="1533525" cy="1492250"/>
                    </a:xfrm>
                    <a:prstGeom prst="rect">
                      <a:avLst/>
                    </a:prstGeom>
                  </pic:spPr>
                </pic:pic>
              </a:graphicData>
            </a:graphic>
          </wp:anchor>
        </w:drawing>
      </w:r>
      <w:r>
        <w:rPr>
          <w:b/>
        </w:rPr>
        <w:t xml:space="preserve">If you have all these items or something similar - that is good, if not experiment with what you have. Items marked with an asterisk and highlighted in yellow are the basic </w:t>
      </w:r>
      <w:r>
        <w:rPr>
          <w:b/>
        </w:rPr>
        <w:t xml:space="preserve">required supplies to work in cold </w:t>
      </w:r>
      <w:proofErr w:type="spellStart"/>
      <w:r>
        <w:rPr>
          <w:b/>
        </w:rPr>
        <w:t>wax</w:t>
      </w:r>
      <w:proofErr w:type="spellEnd"/>
      <w:r>
        <w:rPr>
          <w:b/>
        </w:rPr>
        <w:t xml:space="preserve">. </w:t>
      </w:r>
    </w:p>
    <w:p w14:paraId="16D914A2" w14:textId="77777777" w:rsidR="00AB0E1B" w:rsidRDefault="0041071D">
      <w:pPr>
        <w:spacing w:after="168" w:line="259" w:lineRule="auto"/>
        <w:ind w:left="211" w:right="0" w:firstLine="0"/>
      </w:pPr>
      <w:r>
        <w:rPr>
          <w:b/>
          <w:shd w:val="clear" w:color="auto" w:fill="FFFF00"/>
        </w:rPr>
        <w:t xml:space="preserve">* Included in the kit: cold wax medium, oil paint, oil paper. </w:t>
      </w:r>
      <w:r>
        <w:rPr>
          <w:b/>
        </w:rPr>
        <w:t xml:space="preserve"> </w:t>
      </w:r>
    </w:p>
    <w:p w14:paraId="20F94F6A" w14:textId="60868091" w:rsidR="00AB0E1B" w:rsidRDefault="0041071D">
      <w:pPr>
        <w:spacing w:after="179"/>
        <w:ind w:left="816" w:right="0"/>
      </w:pPr>
      <w:r>
        <w:rPr>
          <w:b/>
          <w:shd w:val="clear" w:color="auto" w:fill="00FFFF"/>
        </w:rPr>
        <w:t>± You provide</w:t>
      </w:r>
      <w:r>
        <w:rPr>
          <w:b/>
        </w:rPr>
        <w:t xml:space="preserve"> in addition to the contents of your kit you need to provide these items: paint remover/cleaner, brayer, squeegee, tape, tools to make mark</w:t>
      </w:r>
      <w:r>
        <w:rPr>
          <w:b/>
        </w:rPr>
        <w:t>s and textures, palette, paper towels. You may be able to improvise, if you don’t have a tool</w:t>
      </w:r>
      <w:r w:rsidR="00C6056D">
        <w:rPr>
          <w:b/>
        </w:rPr>
        <w:t>,</w:t>
      </w:r>
      <w:r>
        <w:rPr>
          <w:b/>
        </w:rPr>
        <w:t xml:space="preserve"> we can discuss it during the workshop. </w:t>
      </w:r>
    </w:p>
    <w:p w14:paraId="17ECCFE7" w14:textId="6482CF4C" w:rsidR="00AB0E1B" w:rsidRDefault="0041071D" w:rsidP="00C6056D">
      <w:pPr>
        <w:spacing w:after="0" w:line="259" w:lineRule="auto"/>
        <w:ind w:left="211" w:right="61" w:firstLine="0"/>
      </w:pPr>
      <w:r>
        <w:rPr>
          <w:b/>
        </w:rPr>
        <w:t xml:space="preserve">*± If you did not receive a kit, you need to gather the items highlighted </w:t>
      </w:r>
      <w:r w:rsidR="00B131C4">
        <w:rPr>
          <w:b/>
        </w:rPr>
        <w:t xml:space="preserve">below </w:t>
      </w:r>
      <w:r>
        <w:rPr>
          <w:b/>
        </w:rPr>
        <w:t>in both yellow and blue. A wood panel can be su</w:t>
      </w:r>
      <w:r>
        <w:rPr>
          <w:b/>
        </w:rPr>
        <w:t xml:space="preserve">bstituted for the oil paper. Cold </w:t>
      </w:r>
      <w:proofErr w:type="spellStart"/>
      <w:r>
        <w:rPr>
          <w:b/>
        </w:rPr>
        <w:t>wax</w:t>
      </w:r>
      <w:proofErr w:type="spellEnd"/>
      <w:r>
        <w:rPr>
          <w:b/>
        </w:rPr>
        <w:t xml:space="preserve"> is available at local craft stores</w:t>
      </w:r>
      <w:r w:rsidR="00C6056D">
        <w:rPr>
          <w:b/>
        </w:rPr>
        <w:t xml:space="preserve"> and on-line</w:t>
      </w:r>
      <w:r>
        <w:rPr>
          <w:b/>
        </w:rPr>
        <w:t xml:space="preserve">. </w:t>
      </w:r>
    </w:p>
    <w:p w14:paraId="5F587B7E" w14:textId="77777777" w:rsidR="00C6056D" w:rsidRDefault="00C6056D">
      <w:pPr>
        <w:spacing w:after="0"/>
        <w:ind w:left="816" w:right="0"/>
        <w:rPr>
          <w:b/>
        </w:rPr>
      </w:pPr>
    </w:p>
    <w:p w14:paraId="4B4BE6A7" w14:textId="17923719" w:rsidR="00C6056D" w:rsidRDefault="0041071D" w:rsidP="00C6056D">
      <w:pPr>
        <w:spacing w:after="0"/>
        <w:ind w:left="221" w:right="0"/>
        <w:rPr>
          <w:b/>
        </w:rPr>
      </w:pPr>
      <w:r>
        <w:rPr>
          <w:noProof/>
        </w:rPr>
        <w:drawing>
          <wp:anchor distT="0" distB="0" distL="114300" distR="114300" simplePos="0" relativeHeight="251659264" behindDoc="0" locked="0" layoutInCell="1" allowOverlap="0" wp14:anchorId="14F33A01" wp14:editId="5204FA86">
            <wp:simplePos x="0" y="0"/>
            <wp:positionH relativeFrom="column">
              <wp:posOffset>5151882</wp:posOffset>
            </wp:positionH>
            <wp:positionV relativeFrom="paragraph">
              <wp:posOffset>50558</wp:posOffset>
            </wp:positionV>
            <wp:extent cx="1358900" cy="1222375"/>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8"/>
                    <a:stretch>
                      <a:fillRect/>
                    </a:stretch>
                  </pic:blipFill>
                  <pic:spPr>
                    <a:xfrm>
                      <a:off x="0" y="0"/>
                      <a:ext cx="1358900" cy="1222375"/>
                    </a:xfrm>
                    <a:prstGeom prst="rect">
                      <a:avLst/>
                    </a:prstGeom>
                  </pic:spPr>
                </pic:pic>
              </a:graphicData>
            </a:graphic>
          </wp:anchor>
        </w:drawing>
      </w:r>
      <w:r>
        <w:rPr>
          <w:b/>
        </w:rPr>
        <w:t>All other items are optional</w:t>
      </w:r>
      <w:r w:rsidR="00C6056D">
        <w:rPr>
          <w:b/>
        </w:rPr>
        <w:t xml:space="preserve">.  They are </w:t>
      </w:r>
      <w:r>
        <w:rPr>
          <w:b/>
        </w:rPr>
        <w:t xml:space="preserve">for experimentation. </w:t>
      </w:r>
    </w:p>
    <w:p w14:paraId="5B98FF97" w14:textId="77777777" w:rsidR="00C6056D" w:rsidRDefault="00C6056D" w:rsidP="00C6056D">
      <w:pPr>
        <w:spacing w:after="0"/>
        <w:ind w:left="221" w:right="0"/>
        <w:rPr>
          <w:b/>
        </w:rPr>
      </w:pPr>
    </w:p>
    <w:p w14:paraId="72F08178" w14:textId="39DC82F7" w:rsidR="00AB0E1B" w:rsidRDefault="0041071D" w:rsidP="00C6056D">
      <w:pPr>
        <w:spacing w:after="0"/>
        <w:ind w:left="221" w:right="0"/>
      </w:pPr>
      <w:r>
        <w:rPr>
          <w:b/>
        </w:rPr>
        <w:t xml:space="preserve">You can participate without a kit. </w:t>
      </w:r>
    </w:p>
    <w:p w14:paraId="0FA3CD69" w14:textId="77777777" w:rsidR="00AB0E1B" w:rsidRDefault="0041071D">
      <w:pPr>
        <w:spacing w:after="0" w:line="259" w:lineRule="auto"/>
        <w:ind w:left="0" w:right="0" w:firstLine="0"/>
      </w:pPr>
      <w:r>
        <w:rPr>
          <w:b/>
        </w:rPr>
        <w:t xml:space="preserve"> </w:t>
      </w:r>
    </w:p>
    <w:p w14:paraId="1A0BEF84" w14:textId="77777777" w:rsidR="00AB0E1B" w:rsidRDefault="0041071D">
      <w:pPr>
        <w:ind w:left="1181" w:right="19" w:hanging="360"/>
      </w:pPr>
      <w:r>
        <w:t>▪</w:t>
      </w:r>
      <w:r>
        <w:rPr>
          <w:rFonts w:ascii="Arial" w:eastAsia="Arial" w:hAnsi="Arial" w:cs="Arial"/>
        </w:rPr>
        <w:t xml:space="preserve"> </w:t>
      </w:r>
      <w:r>
        <w:rPr>
          <w:b/>
          <w:shd w:val="clear" w:color="auto" w:fill="FFFF00"/>
        </w:rPr>
        <w:t xml:space="preserve">Cold Wax Medium </w:t>
      </w:r>
      <w:r>
        <w:t xml:space="preserve">I prefer </w:t>
      </w:r>
      <w:proofErr w:type="spellStart"/>
      <w:r>
        <w:t>Gamblin</w:t>
      </w:r>
      <w:proofErr w:type="spellEnd"/>
      <w:r>
        <w:t xml:space="preserve">. A small amount goes a long way, so 12 ounces is enough. Dorland is another cold wax brand.  </w:t>
      </w:r>
    </w:p>
    <w:p w14:paraId="56F06189" w14:textId="77777777" w:rsidR="00AB0E1B" w:rsidRDefault="0041071D">
      <w:pPr>
        <w:spacing w:after="0" w:line="259" w:lineRule="auto"/>
        <w:ind w:left="821" w:right="0" w:firstLine="0"/>
      </w:pPr>
      <w:r>
        <w:t xml:space="preserve"> </w:t>
      </w:r>
    </w:p>
    <w:p w14:paraId="5EDAA2A7" w14:textId="77777777" w:rsidR="00AB0E1B" w:rsidRDefault="0041071D">
      <w:pPr>
        <w:spacing w:after="0"/>
        <w:ind w:left="1166" w:right="0" w:hanging="360"/>
      </w:pPr>
      <w:r>
        <w:t>▪</w:t>
      </w:r>
      <w:r>
        <w:rPr>
          <w:rFonts w:ascii="Arial" w:eastAsia="Arial" w:hAnsi="Arial" w:cs="Arial"/>
        </w:rPr>
        <w:t xml:space="preserve"> </w:t>
      </w:r>
      <w:r>
        <w:rPr>
          <w:b/>
          <w:shd w:val="clear" w:color="auto" w:fill="FFFF00"/>
        </w:rPr>
        <w:t>* Oil paint.</w:t>
      </w:r>
      <w:r>
        <w:rPr>
          <w:b/>
        </w:rPr>
        <w:t xml:space="preserve"> We will be using oil paint not acrylic – this process is not done with acrylics. </w:t>
      </w:r>
      <w:r>
        <w:t xml:space="preserve"> </w:t>
      </w:r>
    </w:p>
    <w:p w14:paraId="049ED15D" w14:textId="77777777" w:rsidR="00AB0E1B" w:rsidRDefault="0041071D">
      <w:pPr>
        <w:spacing w:after="0" w:line="259" w:lineRule="auto"/>
        <w:ind w:left="821" w:right="0" w:firstLine="0"/>
      </w:pPr>
      <w:r>
        <w:t xml:space="preserve"> </w:t>
      </w:r>
    </w:p>
    <w:p w14:paraId="2F72AEB0" w14:textId="77777777" w:rsidR="00C6056D" w:rsidRDefault="0041071D">
      <w:pPr>
        <w:ind w:left="1191" w:right="19"/>
      </w:pPr>
      <w:r>
        <w:t>Use your favorite oil paint or whatever oil</w:t>
      </w:r>
      <w:r>
        <w:t xml:space="preserve"> paint you already have, it can be transparent, opaque, dark, light, warm, or cool colors.</w:t>
      </w:r>
      <w:r w:rsidR="00C6056D">
        <w:t xml:space="preserve"> You can experiment with house oil paint.</w:t>
      </w:r>
    </w:p>
    <w:p w14:paraId="05AC3623" w14:textId="77777777" w:rsidR="00C6056D" w:rsidRDefault="00C6056D">
      <w:pPr>
        <w:ind w:left="1191" w:right="19"/>
      </w:pPr>
    </w:p>
    <w:p w14:paraId="710CB71A" w14:textId="77777777" w:rsidR="00C6056D" w:rsidRDefault="0041071D">
      <w:pPr>
        <w:ind w:left="1191" w:right="19"/>
      </w:pPr>
      <w:r>
        <w:t xml:space="preserve">If you </w:t>
      </w:r>
      <w:r>
        <w:t xml:space="preserve">mix your own colors, you may need </w:t>
      </w:r>
      <w:r w:rsidR="00C6056D">
        <w:t xml:space="preserve">less paint – </w:t>
      </w:r>
      <w:proofErr w:type="gramStart"/>
      <w:r w:rsidR="00C6056D">
        <w:t>i.e.</w:t>
      </w:r>
      <w:proofErr w:type="gramEnd"/>
      <w:r w:rsidR="00C6056D">
        <w:t xml:space="preserve"> you use primary colors to mix colors</w:t>
      </w:r>
      <w:r>
        <w:t xml:space="preserve">. Included in the kit are white, black, and pre-mixed colors. </w:t>
      </w:r>
    </w:p>
    <w:p w14:paraId="1F66889C" w14:textId="77777777" w:rsidR="00C6056D" w:rsidRDefault="00C6056D">
      <w:pPr>
        <w:ind w:left="1191" w:right="19"/>
      </w:pPr>
    </w:p>
    <w:p w14:paraId="5BD29774" w14:textId="0FD9538A" w:rsidR="00AB0E1B" w:rsidRDefault="0041071D">
      <w:pPr>
        <w:ind w:left="1191" w:right="19"/>
      </w:pPr>
      <w:r>
        <w:t>Put together a basic palette of your fav</w:t>
      </w:r>
      <w:r>
        <w:t xml:space="preserve">orite oil paints -- I will be using </w:t>
      </w:r>
      <w:proofErr w:type="spellStart"/>
      <w:r>
        <w:t>Gamblin</w:t>
      </w:r>
      <w:proofErr w:type="spellEnd"/>
      <w:r>
        <w:t xml:space="preserve"> 1980, </w:t>
      </w:r>
      <w:proofErr w:type="spellStart"/>
      <w:r>
        <w:t>Gamblin’s</w:t>
      </w:r>
      <w:proofErr w:type="spellEnd"/>
      <w:r>
        <w:t xml:space="preserve"> student grade line of paints. Craft stores have </w:t>
      </w:r>
      <w:proofErr w:type="gramStart"/>
      <w:r>
        <w:t>frequent</w:t>
      </w:r>
      <w:proofErr w:type="gramEnd"/>
      <w:r>
        <w:t xml:space="preserve"> sales or offer coupons. Ocean State Job Lot is another useful source for art supplies.  </w:t>
      </w:r>
    </w:p>
    <w:p w14:paraId="39091F99" w14:textId="77777777" w:rsidR="00AB0E1B" w:rsidRDefault="0041071D">
      <w:pPr>
        <w:spacing w:after="0" w:line="259" w:lineRule="auto"/>
        <w:ind w:left="1181" w:right="0" w:firstLine="0"/>
      </w:pPr>
      <w:r>
        <w:t xml:space="preserve"> </w:t>
      </w:r>
    </w:p>
    <w:p w14:paraId="2E0DFDFC" w14:textId="77777777" w:rsidR="00AB0E1B" w:rsidRDefault="0041071D">
      <w:pPr>
        <w:ind w:left="1549" w:right="19"/>
      </w:pPr>
      <w:r>
        <w:t>▪</w:t>
      </w:r>
      <w:r>
        <w:rPr>
          <w:rFonts w:ascii="Arial" w:eastAsia="Arial" w:hAnsi="Arial" w:cs="Arial"/>
        </w:rPr>
        <w:t xml:space="preserve"> </w:t>
      </w:r>
      <w:r>
        <w:t>A basic palette of oil colors might include so</w:t>
      </w:r>
      <w:r>
        <w:t xml:space="preserve">me of the following colors: </w:t>
      </w:r>
    </w:p>
    <w:p w14:paraId="69D5785F" w14:textId="77777777" w:rsidR="00AB0E1B" w:rsidRDefault="0041071D">
      <w:pPr>
        <w:spacing w:after="0" w:line="259" w:lineRule="auto"/>
        <w:ind w:left="1181" w:right="0" w:firstLine="0"/>
      </w:pPr>
      <w:r>
        <w:t xml:space="preserve"> </w:t>
      </w:r>
    </w:p>
    <w:p w14:paraId="3D77CDD2" w14:textId="77777777" w:rsidR="00AB0E1B" w:rsidRDefault="0041071D">
      <w:pPr>
        <w:ind w:left="1894" w:right="19"/>
      </w:pPr>
      <w:r>
        <w:t>▪</w:t>
      </w:r>
      <w:r>
        <w:t xml:space="preserve"> Titanium white </w:t>
      </w:r>
    </w:p>
    <w:p w14:paraId="381FCE0D" w14:textId="77777777" w:rsidR="00AB0E1B" w:rsidRDefault="0041071D">
      <w:pPr>
        <w:ind w:left="1894" w:right="19"/>
      </w:pPr>
      <w:r>
        <w:t>▪</w:t>
      </w:r>
      <w:r>
        <w:t xml:space="preserve"> Phthalo blue or Ultramarine blue </w:t>
      </w:r>
    </w:p>
    <w:p w14:paraId="37309D9E" w14:textId="77777777" w:rsidR="00AB0E1B" w:rsidRDefault="0041071D">
      <w:pPr>
        <w:ind w:left="1894" w:right="19"/>
      </w:pPr>
      <w:r>
        <w:t>▪</w:t>
      </w:r>
      <w:r>
        <w:t xml:space="preserve"> A transparent orange </w:t>
      </w:r>
    </w:p>
    <w:p w14:paraId="5F1B8885" w14:textId="77777777" w:rsidR="00AB0E1B" w:rsidRDefault="0041071D">
      <w:pPr>
        <w:ind w:left="1894" w:right="19"/>
      </w:pPr>
      <w:r>
        <w:t>▪</w:t>
      </w:r>
      <w:r>
        <w:t xml:space="preserve"> A transparent red </w:t>
      </w:r>
    </w:p>
    <w:p w14:paraId="3E513327" w14:textId="77777777" w:rsidR="00AB0E1B" w:rsidRDefault="0041071D">
      <w:pPr>
        <w:ind w:left="1894" w:right="19"/>
      </w:pPr>
      <w:r>
        <w:t>▪</w:t>
      </w:r>
      <w:r>
        <w:t xml:space="preserve"> A transparent earth color </w:t>
      </w:r>
    </w:p>
    <w:p w14:paraId="4C243B08" w14:textId="77777777" w:rsidR="00AB0E1B" w:rsidRDefault="0041071D">
      <w:pPr>
        <w:ind w:left="1894" w:right="19"/>
      </w:pPr>
      <w:r>
        <w:t>▪</w:t>
      </w:r>
      <w:r>
        <w:t xml:space="preserve"> Sap green </w:t>
      </w:r>
    </w:p>
    <w:p w14:paraId="24F96FE9" w14:textId="77777777" w:rsidR="00AB0E1B" w:rsidRDefault="0041071D">
      <w:pPr>
        <w:ind w:left="1894" w:right="19"/>
      </w:pPr>
      <w:r>
        <w:t>▪</w:t>
      </w:r>
      <w:r>
        <w:t xml:space="preserve"> Cadmium yellow </w:t>
      </w:r>
    </w:p>
    <w:p w14:paraId="1046F47F" w14:textId="77777777" w:rsidR="00AB0E1B" w:rsidRDefault="0041071D">
      <w:pPr>
        <w:ind w:left="1894" w:right="19"/>
      </w:pPr>
      <w:r>
        <w:lastRenderedPageBreak/>
        <w:t>▪</w:t>
      </w:r>
      <w:r>
        <w:t xml:space="preserve"> Cadmium red </w:t>
      </w:r>
    </w:p>
    <w:p w14:paraId="0D1E5E1E" w14:textId="77777777" w:rsidR="00AB0E1B" w:rsidRDefault="0041071D">
      <w:pPr>
        <w:ind w:left="1894" w:right="19"/>
      </w:pPr>
      <w:r>
        <w:t>▪</w:t>
      </w:r>
      <w:r>
        <w:t xml:space="preserve"> Cadmium orange </w:t>
      </w:r>
    </w:p>
    <w:p w14:paraId="610D5E4B" w14:textId="77777777" w:rsidR="00AB0E1B" w:rsidRDefault="0041071D">
      <w:pPr>
        <w:ind w:left="1894" w:right="19"/>
      </w:pPr>
      <w:r>
        <w:t>▪</w:t>
      </w:r>
      <w:r>
        <w:t xml:space="preserve"> Ivory black </w:t>
      </w:r>
    </w:p>
    <w:p w14:paraId="58E74254" w14:textId="77777777" w:rsidR="00AB0E1B" w:rsidRDefault="0041071D">
      <w:pPr>
        <w:ind w:left="1894" w:right="19"/>
      </w:pPr>
      <w:r>
        <w:t>▪</w:t>
      </w:r>
      <w:r>
        <w:t xml:space="preserve"> </w:t>
      </w:r>
      <w:r>
        <w:t xml:space="preserve">Earth colors (yellow ochre, </w:t>
      </w:r>
      <w:proofErr w:type="spellStart"/>
      <w:r>
        <w:t>siennas</w:t>
      </w:r>
      <w:proofErr w:type="spellEnd"/>
      <w:r>
        <w:t xml:space="preserve">, umbers, </w:t>
      </w:r>
      <w:proofErr w:type="spellStart"/>
      <w:r>
        <w:t>Asphaltum</w:t>
      </w:r>
      <w:proofErr w:type="spellEnd"/>
      <w:r>
        <w:t xml:space="preserve">) </w:t>
      </w:r>
    </w:p>
    <w:p w14:paraId="3AE87D9D" w14:textId="77777777" w:rsidR="00AB0E1B" w:rsidRDefault="0041071D">
      <w:pPr>
        <w:spacing w:after="0" w:line="259" w:lineRule="auto"/>
        <w:ind w:left="1898" w:right="0" w:firstLine="0"/>
      </w:pPr>
      <w:r>
        <w:t xml:space="preserve"> </w:t>
      </w:r>
    </w:p>
    <w:p w14:paraId="0427B57F" w14:textId="77777777" w:rsidR="00AB0E1B" w:rsidRDefault="0041071D">
      <w:pPr>
        <w:spacing w:after="0" w:line="259" w:lineRule="auto"/>
        <w:ind w:left="0" w:right="232" w:firstLine="0"/>
        <w:jc w:val="right"/>
      </w:pPr>
      <w:r>
        <w:t xml:space="preserve">Water-soluble oil paints are fine but are not more advantageous than regular oil paints. </w:t>
      </w:r>
    </w:p>
    <w:p w14:paraId="026A8B3A" w14:textId="77777777" w:rsidR="00AB0E1B" w:rsidRDefault="0041071D">
      <w:pPr>
        <w:spacing w:after="0" w:line="259" w:lineRule="auto"/>
        <w:ind w:left="1180" w:right="0" w:firstLine="0"/>
      </w:pPr>
      <w:r>
        <w:t xml:space="preserve"> </w:t>
      </w:r>
    </w:p>
    <w:p w14:paraId="4C6BEB7D" w14:textId="77777777" w:rsidR="00AB0E1B" w:rsidRDefault="0041071D">
      <w:pPr>
        <w:spacing w:after="0" w:line="259" w:lineRule="auto"/>
        <w:ind w:left="809" w:right="0" w:firstLine="0"/>
      </w:pPr>
      <w:r>
        <w:t xml:space="preserve"> </w:t>
      </w:r>
    </w:p>
    <w:p w14:paraId="4180918B" w14:textId="77777777" w:rsidR="00AB0E1B" w:rsidRDefault="0041071D">
      <w:pPr>
        <w:spacing w:after="189"/>
        <w:ind w:left="816" w:right="0"/>
      </w:pPr>
      <w:r>
        <w:t>▪</w:t>
      </w:r>
      <w:r>
        <w:rPr>
          <w:rFonts w:ascii="Arial" w:eastAsia="Arial" w:hAnsi="Arial" w:cs="Arial"/>
        </w:rPr>
        <w:t xml:space="preserve"> </w:t>
      </w:r>
      <w:r>
        <w:rPr>
          <w:b/>
        </w:rPr>
        <w:t>Substrate – the surface on which you will paint.</w:t>
      </w:r>
      <w:r>
        <w:t xml:space="preserve"> </w:t>
      </w:r>
    </w:p>
    <w:p w14:paraId="7C5C4FF1" w14:textId="77777777" w:rsidR="00AB0E1B" w:rsidRDefault="0041071D">
      <w:pPr>
        <w:spacing w:after="219"/>
        <w:ind w:left="1894" w:right="19"/>
      </w:pPr>
      <w:r>
        <w:rPr>
          <w:noProof/>
        </w:rPr>
        <w:drawing>
          <wp:anchor distT="0" distB="0" distL="114300" distR="114300" simplePos="0" relativeHeight="251660288" behindDoc="0" locked="0" layoutInCell="1" allowOverlap="0" wp14:anchorId="240BCF6E" wp14:editId="74218640">
            <wp:simplePos x="0" y="0"/>
            <wp:positionH relativeFrom="column">
              <wp:posOffset>978661</wp:posOffset>
            </wp:positionH>
            <wp:positionV relativeFrom="paragraph">
              <wp:posOffset>-23763</wp:posOffset>
            </wp:positionV>
            <wp:extent cx="971550" cy="971550"/>
            <wp:effectExtent l="0" t="0" r="0" b="0"/>
            <wp:wrapSquare wrapText="bothSides"/>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9"/>
                    <a:stretch>
                      <a:fillRect/>
                    </a:stretch>
                  </pic:blipFill>
                  <pic:spPr>
                    <a:xfrm>
                      <a:off x="0" y="0"/>
                      <a:ext cx="971550" cy="971550"/>
                    </a:xfrm>
                    <a:prstGeom prst="rect">
                      <a:avLst/>
                    </a:prstGeom>
                  </pic:spPr>
                </pic:pic>
              </a:graphicData>
            </a:graphic>
          </wp:anchor>
        </w:drawing>
      </w:r>
      <w:r>
        <w:rPr>
          <w:b/>
          <w:shd w:val="clear" w:color="auto" w:fill="FFFF00"/>
        </w:rPr>
        <w:t>*Oil Paper</w:t>
      </w:r>
      <w:r>
        <w:rPr>
          <w:shd w:val="clear" w:color="auto" w:fill="FFFF00"/>
        </w:rPr>
        <w:t>, 9x12 inches or larger. Two or more sheets.</w:t>
      </w:r>
      <w:r>
        <w:t xml:space="preserve"> I use Arches oil paper. Swarthmore oil paper is another option. Arches Oil Paper and Multimedia Artboard do NOT need any preparation prior to use. </w:t>
      </w:r>
    </w:p>
    <w:p w14:paraId="7C73D791" w14:textId="5F8241A6" w:rsidR="00AB0E1B" w:rsidRDefault="0041071D">
      <w:pPr>
        <w:ind w:left="1894" w:right="19"/>
      </w:pPr>
      <w:r>
        <w:rPr>
          <w:b/>
        </w:rPr>
        <w:t xml:space="preserve">Painting Panels. Wood. </w:t>
      </w:r>
      <w:r>
        <w:t>Sizes: 11x14, 12x12, 12x16, 16x16, or 16</w:t>
      </w:r>
      <w:r>
        <w:t xml:space="preserve">x20 inches. We will not be using these in the workshop. </w:t>
      </w:r>
      <w:r w:rsidR="006D7802">
        <w:t>But, f</w:t>
      </w:r>
      <w:r>
        <w:t>eel free to provide you</w:t>
      </w:r>
      <w:r w:rsidR="006D7802">
        <w:t>r</w:t>
      </w:r>
      <w:r>
        <w:t xml:space="preserve"> own. As you progress with this technique you may wish </w:t>
      </w:r>
    </w:p>
    <w:p w14:paraId="0321E22C" w14:textId="60B68A86" w:rsidR="00AB0E1B" w:rsidRDefault="0041071D" w:rsidP="00B131C4">
      <w:pPr>
        <w:spacing w:after="243" w:line="248" w:lineRule="auto"/>
        <w:ind w:left="1173" w:right="288"/>
        <w:jc w:val="both"/>
      </w:pPr>
      <w:r>
        <w:t xml:space="preserve">to give painting on another substrate a try. You must gesso wood panels with acrylic gesso before using OR use prepared </w:t>
      </w:r>
      <w:r>
        <w:t xml:space="preserve">panels such as </w:t>
      </w:r>
      <w:proofErr w:type="spellStart"/>
      <w:r>
        <w:t>Gessobord</w:t>
      </w:r>
      <w:proofErr w:type="spellEnd"/>
      <w:r>
        <w:t xml:space="preserve">, </w:t>
      </w:r>
      <w:proofErr w:type="spellStart"/>
      <w:r>
        <w:t>Encausticbord</w:t>
      </w:r>
      <w:proofErr w:type="spellEnd"/>
      <w:r>
        <w:t xml:space="preserve">, or </w:t>
      </w:r>
      <w:proofErr w:type="spellStart"/>
      <w:r>
        <w:t>Claybord</w:t>
      </w:r>
      <w:proofErr w:type="spellEnd"/>
      <w:r>
        <w:t xml:space="preserve"> by Ampersand. I like to </w:t>
      </w:r>
      <w:r w:rsidR="006D7802">
        <w:t>use</w:t>
      </w:r>
      <w:r>
        <w:t xml:space="preserve"> cradled birch facing panels. They are available unprimed and primed. Two sources I use are Dick </w:t>
      </w:r>
      <w:proofErr w:type="spellStart"/>
      <w:r>
        <w:t>Blick</w:t>
      </w:r>
      <w:proofErr w:type="spellEnd"/>
      <w:r>
        <w:t xml:space="preserve"> and </w:t>
      </w:r>
      <w:proofErr w:type="spellStart"/>
      <w:r>
        <w:t>Arteza</w:t>
      </w:r>
      <w:proofErr w:type="spellEnd"/>
      <w:r w:rsidR="00B131C4">
        <w:t xml:space="preserve">. </w:t>
      </w:r>
      <w:proofErr w:type="spellStart"/>
      <w:r w:rsidR="00B131C4" w:rsidRPr="00B131C4">
        <w:t>Gamblin</w:t>
      </w:r>
      <w:proofErr w:type="spellEnd"/>
      <w:r w:rsidR="00B131C4" w:rsidRPr="00B131C4">
        <w:t xml:space="preserve"> </w:t>
      </w:r>
      <w:r w:rsidR="00B131C4">
        <w:t xml:space="preserve">makes a </w:t>
      </w:r>
      <w:r w:rsidR="00B131C4" w:rsidRPr="00B131C4">
        <w:t>Ground is thicker than acrylic gesso</w:t>
      </w:r>
      <w:r w:rsidR="00B131C4">
        <w:t xml:space="preserve"> and require less coats</w:t>
      </w:r>
      <w:r>
        <w:t>.</w:t>
      </w:r>
      <w:r w:rsidR="00B131C4">
        <w:t xml:space="preserve"> </w:t>
      </w:r>
      <w:r w:rsidR="00B131C4" w:rsidRPr="00B131C4">
        <w:t>https://gamblincolors.com/oil-painting/sizes-and-grounds/</w:t>
      </w:r>
      <w:r w:rsidR="00B131C4">
        <w:t xml:space="preserve"> </w:t>
      </w:r>
      <w:r>
        <w:t xml:space="preserve">  </w:t>
      </w:r>
    </w:p>
    <w:p w14:paraId="45EE5547" w14:textId="77777777" w:rsidR="00AB0E1B" w:rsidRDefault="0041071D">
      <w:pPr>
        <w:ind w:left="1548" w:right="382"/>
      </w:pPr>
      <w:r>
        <w:rPr>
          <w:noProof/>
        </w:rPr>
        <w:drawing>
          <wp:anchor distT="0" distB="0" distL="114300" distR="114300" simplePos="0" relativeHeight="251661312" behindDoc="0" locked="0" layoutInCell="1" allowOverlap="0" wp14:anchorId="4528368B" wp14:editId="32C13E8D">
            <wp:simplePos x="0" y="0"/>
            <wp:positionH relativeFrom="column">
              <wp:posOffset>5264911</wp:posOffset>
            </wp:positionH>
            <wp:positionV relativeFrom="paragraph">
              <wp:posOffset>212086</wp:posOffset>
            </wp:positionV>
            <wp:extent cx="565150" cy="961390"/>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0"/>
                    <a:stretch>
                      <a:fillRect/>
                    </a:stretch>
                  </pic:blipFill>
                  <pic:spPr>
                    <a:xfrm>
                      <a:off x="0" y="0"/>
                      <a:ext cx="565150" cy="961390"/>
                    </a:xfrm>
                    <a:prstGeom prst="rect">
                      <a:avLst/>
                    </a:prstGeom>
                  </pic:spPr>
                </pic:pic>
              </a:graphicData>
            </a:graphic>
          </wp:anchor>
        </w:drawing>
      </w:r>
      <w:r>
        <w:rPr>
          <w:b/>
        </w:rPr>
        <w:t>Primed linen / canvas panels</w:t>
      </w:r>
      <w:r>
        <w:t xml:space="preserve"> are not used since adhesion </w:t>
      </w:r>
      <w:r>
        <w:t xml:space="preserve">on these can be problematic.  </w:t>
      </w:r>
    </w:p>
    <w:p w14:paraId="634A4D79" w14:textId="77777777" w:rsidR="00AB0E1B" w:rsidRDefault="0041071D">
      <w:pPr>
        <w:spacing w:after="0" w:line="259" w:lineRule="auto"/>
        <w:ind w:left="1178" w:right="382" w:firstLine="0"/>
      </w:pPr>
      <w:r>
        <w:t xml:space="preserve"> </w:t>
      </w:r>
    </w:p>
    <w:p w14:paraId="348B1325" w14:textId="77777777" w:rsidR="00AB0E1B" w:rsidRDefault="0041071D">
      <w:pPr>
        <w:ind w:left="901" w:right="382" w:hanging="89"/>
      </w:pPr>
      <w:r>
        <w:t>▪</w:t>
      </w:r>
      <w:r>
        <w:rPr>
          <w:rFonts w:ascii="Arial" w:eastAsia="Arial" w:hAnsi="Arial" w:cs="Arial"/>
        </w:rPr>
        <w:t xml:space="preserve"> </w:t>
      </w:r>
      <w:r>
        <w:rPr>
          <w:b/>
          <w:shd w:val="clear" w:color="auto" w:fill="00FFFF"/>
        </w:rPr>
        <w:t>± Paint Remover/Cleaner.</w:t>
      </w:r>
      <w:r>
        <w:t xml:space="preserve"> For clean up mostly but can also be used for special effects. Alternatives to Mineral Spirits: Citra-Solv degreaser, baby oil, vegetable oil, mineral oil, odorless paint thinner such as Mona Lisa </w:t>
      </w:r>
      <w:r>
        <w:t xml:space="preserve">or </w:t>
      </w:r>
      <w:proofErr w:type="spellStart"/>
      <w:r>
        <w:t>Gamsol</w:t>
      </w:r>
      <w:proofErr w:type="spellEnd"/>
      <w:r>
        <w:t xml:space="preserve">. </w:t>
      </w:r>
    </w:p>
    <w:p w14:paraId="566A3367" w14:textId="77777777" w:rsidR="00AB0E1B" w:rsidRDefault="0041071D">
      <w:pPr>
        <w:spacing w:after="0" w:line="259" w:lineRule="auto"/>
        <w:ind w:left="0" w:right="382" w:firstLine="0"/>
      </w:pPr>
      <w:r>
        <w:t xml:space="preserve"> </w:t>
      </w:r>
    </w:p>
    <w:p w14:paraId="4342E2C4" w14:textId="77777777" w:rsidR="00AB0E1B" w:rsidRDefault="0041071D">
      <w:pPr>
        <w:spacing w:after="172" w:line="259" w:lineRule="auto"/>
        <w:ind w:left="0" w:right="382" w:firstLine="0"/>
      </w:pPr>
      <w:r>
        <w:t xml:space="preserve"> </w:t>
      </w:r>
    </w:p>
    <w:p w14:paraId="780245B4" w14:textId="77777777" w:rsidR="00AB0E1B" w:rsidRDefault="0041071D">
      <w:pPr>
        <w:spacing w:after="178"/>
        <w:ind w:left="1894" w:right="19"/>
      </w:pPr>
      <w:r>
        <w:rPr>
          <w:noProof/>
        </w:rPr>
        <w:drawing>
          <wp:anchor distT="0" distB="0" distL="114300" distR="114300" simplePos="0" relativeHeight="251662336" behindDoc="0" locked="0" layoutInCell="1" allowOverlap="0" wp14:anchorId="3A8968B6" wp14:editId="4482DE84">
            <wp:simplePos x="0" y="0"/>
            <wp:positionH relativeFrom="column">
              <wp:posOffset>680211</wp:posOffset>
            </wp:positionH>
            <wp:positionV relativeFrom="paragraph">
              <wp:posOffset>101930</wp:posOffset>
            </wp:positionV>
            <wp:extent cx="1625600" cy="1083310"/>
            <wp:effectExtent l="0" t="0" r="0" b="0"/>
            <wp:wrapSquare wrapText="bothSides"/>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1"/>
                    <a:stretch>
                      <a:fillRect/>
                    </a:stretch>
                  </pic:blipFill>
                  <pic:spPr>
                    <a:xfrm>
                      <a:off x="0" y="0"/>
                      <a:ext cx="1625600" cy="1083310"/>
                    </a:xfrm>
                    <a:prstGeom prst="rect">
                      <a:avLst/>
                    </a:prstGeom>
                  </pic:spPr>
                </pic:pic>
              </a:graphicData>
            </a:graphic>
          </wp:anchor>
        </w:drawing>
      </w:r>
      <w:r>
        <w:t>▪</w:t>
      </w:r>
      <w:r>
        <w:rPr>
          <w:rFonts w:ascii="Arial" w:eastAsia="Arial" w:hAnsi="Arial" w:cs="Arial"/>
        </w:rPr>
        <w:t xml:space="preserve"> </w:t>
      </w:r>
      <w:r>
        <w:rPr>
          <w:rFonts w:ascii="Arial" w:eastAsia="Arial" w:hAnsi="Arial" w:cs="Arial"/>
        </w:rPr>
        <w:tab/>
      </w:r>
      <w:r>
        <w:rPr>
          <w:b/>
          <w:shd w:val="clear" w:color="auto" w:fill="00FFFF"/>
        </w:rPr>
        <w:t>± Soft brayer.</w:t>
      </w:r>
      <w:r>
        <w:t xml:space="preserve"> Brayers are made from various materials and are soft or hard. I will be using a 2 inch and 4-inch soft brayer. Brayers come in multiple sizes: 2, 4, 6 and larger. For starting out I recommend a 4-inch brayer.  </w:t>
      </w:r>
    </w:p>
    <w:p w14:paraId="0A38F5B1" w14:textId="77777777" w:rsidR="00AB0E1B" w:rsidRDefault="0041071D">
      <w:pPr>
        <w:spacing w:after="173"/>
        <w:ind w:left="1181" w:right="138" w:firstLine="140"/>
      </w:pPr>
      <w:r>
        <w:t>Chose a soft rubber brayer that has some giv</w:t>
      </w:r>
      <w:r>
        <w:t>e - is not too hard. I use brayers sold by the Squeegee Press.</w:t>
      </w:r>
      <w:r>
        <w:rPr>
          <w:i/>
        </w:rPr>
        <w:t xml:space="preserve"> </w:t>
      </w:r>
      <w:r>
        <w:t>Other brands:</w:t>
      </w:r>
      <w:r>
        <w:rPr>
          <w:i/>
        </w:rPr>
        <w:t xml:space="preserve"> </w:t>
      </w:r>
      <w:proofErr w:type="spellStart"/>
      <w:r>
        <w:t>Inovart</w:t>
      </w:r>
      <w:proofErr w:type="spellEnd"/>
      <w:r>
        <w:t xml:space="preserve"> Pro, Speedball, </w:t>
      </w:r>
      <w:proofErr w:type="spellStart"/>
      <w:r>
        <w:t>Gelli</w:t>
      </w:r>
      <w:proofErr w:type="spellEnd"/>
      <w:r>
        <w:t xml:space="preserve"> Art Print. The Speedball and </w:t>
      </w:r>
      <w:proofErr w:type="spellStart"/>
      <w:r>
        <w:t>Gelli</w:t>
      </w:r>
      <w:proofErr w:type="spellEnd"/>
      <w:r>
        <w:t xml:space="preserve"> Art, which are used when printmaking, are too firm for most techniques, but if that is what you have try it before</w:t>
      </w:r>
      <w:r>
        <w:t xml:space="preserve"> buying new.  </w:t>
      </w:r>
    </w:p>
    <w:p w14:paraId="46363EF9" w14:textId="77777777" w:rsidR="00AB0E1B" w:rsidRDefault="0041071D">
      <w:pPr>
        <w:spacing w:after="166" w:line="259" w:lineRule="auto"/>
        <w:ind w:left="1" w:right="0" w:firstLine="0"/>
      </w:pPr>
      <w:r>
        <w:t xml:space="preserve"> </w:t>
      </w:r>
    </w:p>
    <w:p w14:paraId="2A1AAEB9" w14:textId="77777777" w:rsidR="00AB0E1B" w:rsidRDefault="0041071D">
      <w:pPr>
        <w:spacing w:after="177"/>
        <w:ind w:left="1894" w:right="19"/>
      </w:pPr>
      <w:r>
        <w:rPr>
          <w:noProof/>
        </w:rPr>
        <w:drawing>
          <wp:anchor distT="0" distB="0" distL="114300" distR="114300" simplePos="0" relativeHeight="251663360" behindDoc="0" locked="0" layoutInCell="1" allowOverlap="0" wp14:anchorId="6B9F43F8" wp14:editId="57FF6F03">
            <wp:simplePos x="0" y="0"/>
            <wp:positionH relativeFrom="column">
              <wp:posOffset>610361</wp:posOffset>
            </wp:positionH>
            <wp:positionV relativeFrom="paragraph">
              <wp:posOffset>-137844</wp:posOffset>
            </wp:positionV>
            <wp:extent cx="1619250" cy="1325245"/>
            <wp:effectExtent l="0" t="0" r="0" b="0"/>
            <wp:wrapSquare wrapText="bothSides"/>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12"/>
                    <a:stretch>
                      <a:fillRect/>
                    </a:stretch>
                  </pic:blipFill>
                  <pic:spPr>
                    <a:xfrm>
                      <a:off x="0" y="0"/>
                      <a:ext cx="1619250" cy="1325245"/>
                    </a:xfrm>
                    <a:prstGeom prst="rect">
                      <a:avLst/>
                    </a:prstGeom>
                  </pic:spPr>
                </pic:pic>
              </a:graphicData>
            </a:graphic>
          </wp:anchor>
        </w:drawing>
      </w:r>
      <w:r>
        <w:t xml:space="preserve">Improvise with a non-absorbent cylinder.  </w:t>
      </w:r>
    </w:p>
    <w:p w14:paraId="5CADC7FF" w14:textId="77777777" w:rsidR="00AB0E1B" w:rsidRDefault="0041071D">
      <w:pPr>
        <w:spacing w:after="183" w:line="259" w:lineRule="auto"/>
        <w:ind w:left="961" w:right="0" w:firstLine="0"/>
      </w:pPr>
      <w:r>
        <w:t xml:space="preserve"> </w:t>
      </w:r>
    </w:p>
    <w:p w14:paraId="11DE64D8" w14:textId="77777777" w:rsidR="00AB0E1B" w:rsidRDefault="0041071D">
      <w:pPr>
        <w:spacing w:after="183"/>
        <w:ind w:left="1894" w:right="19"/>
      </w:pPr>
      <w:r>
        <w:t>▪</w:t>
      </w:r>
      <w:r>
        <w:rPr>
          <w:rFonts w:ascii="Arial" w:eastAsia="Arial" w:hAnsi="Arial" w:cs="Arial"/>
        </w:rPr>
        <w:t xml:space="preserve"> </w:t>
      </w:r>
      <w:r>
        <w:rPr>
          <w:rFonts w:ascii="Arial" w:eastAsia="Arial" w:hAnsi="Arial" w:cs="Arial"/>
        </w:rPr>
        <w:tab/>
      </w:r>
      <w:r>
        <w:rPr>
          <w:b/>
          <w:shd w:val="clear" w:color="auto" w:fill="00FFFF"/>
        </w:rPr>
        <w:t>± Squeegee.</w:t>
      </w:r>
      <w:r>
        <w:t xml:space="preserve"> Squeegees come in varied materials and in multiple sizes. Common sizes are 2, 4, 6, 9 and larger. In the workshop I will be using a 2 inch and 4-inch squeegee. To get started I recommend a 4-inch squeegee.  </w:t>
      </w:r>
    </w:p>
    <w:p w14:paraId="1BCF78D4" w14:textId="77777777" w:rsidR="00AB0E1B" w:rsidRDefault="0041071D">
      <w:pPr>
        <w:spacing w:after="182"/>
        <w:ind w:left="3670" w:right="19"/>
      </w:pPr>
      <w:r>
        <w:lastRenderedPageBreak/>
        <w:t xml:space="preserve">Improvise with a credit card or a kitchen bowl </w:t>
      </w:r>
      <w:r>
        <w:t xml:space="preserve">scraper. </w:t>
      </w:r>
    </w:p>
    <w:p w14:paraId="015B2600" w14:textId="77777777" w:rsidR="00AB0E1B" w:rsidRDefault="0041071D">
      <w:pPr>
        <w:spacing w:after="166" w:line="259" w:lineRule="auto"/>
        <w:ind w:left="821" w:right="0" w:firstLine="0"/>
      </w:pPr>
      <w:r>
        <w:t xml:space="preserve"> </w:t>
      </w:r>
    </w:p>
    <w:p w14:paraId="20CD7E55" w14:textId="77777777" w:rsidR="00AB0E1B" w:rsidRDefault="0041071D">
      <w:pPr>
        <w:spacing w:after="166" w:line="259" w:lineRule="auto"/>
        <w:ind w:left="821" w:right="0" w:firstLine="0"/>
      </w:pPr>
      <w:r>
        <w:t xml:space="preserve"> </w:t>
      </w:r>
    </w:p>
    <w:p w14:paraId="06743C6E" w14:textId="77777777" w:rsidR="00AB0E1B" w:rsidRDefault="0041071D">
      <w:pPr>
        <w:spacing w:after="168" w:line="259" w:lineRule="auto"/>
        <w:ind w:left="821" w:right="0" w:firstLine="0"/>
      </w:pPr>
      <w:r>
        <w:t xml:space="preserve"> </w:t>
      </w:r>
    </w:p>
    <w:p w14:paraId="343EF3C2" w14:textId="77777777" w:rsidR="00AB0E1B" w:rsidRDefault="0041071D">
      <w:pPr>
        <w:spacing w:after="166" w:line="259" w:lineRule="auto"/>
        <w:ind w:left="821" w:right="0" w:firstLine="0"/>
      </w:pPr>
      <w:r>
        <w:t xml:space="preserve"> </w:t>
      </w:r>
    </w:p>
    <w:p w14:paraId="6E1A269D" w14:textId="77777777" w:rsidR="00AB0E1B" w:rsidRDefault="0041071D">
      <w:pPr>
        <w:spacing w:after="0" w:line="259" w:lineRule="auto"/>
        <w:ind w:left="821" w:right="0" w:firstLine="0"/>
      </w:pPr>
      <w:r>
        <w:t xml:space="preserve"> </w:t>
      </w:r>
    </w:p>
    <w:p w14:paraId="7C484204" w14:textId="77777777" w:rsidR="00AB0E1B" w:rsidRDefault="0041071D">
      <w:pPr>
        <w:spacing w:after="178"/>
        <w:ind w:left="462" w:right="19"/>
      </w:pPr>
      <w:r>
        <w:t>▪</w:t>
      </w:r>
      <w:r>
        <w:rPr>
          <w:rFonts w:ascii="Arial" w:eastAsia="Arial" w:hAnsi="Arial" w:cs="Arial"/>
        </w:rPr>
        <w:t xml:space="preserve"> </w:t>
      </w:r>
      <w:r>
        <w:rPr>
          <w:b/>
          <w:shd w:val="clear" w:color="auto" w:fill="00FFFF"/>
        </w:rPr>
        <w:t>± Palette knife.</w:t>
      </w:r>
      <w:r>
        <w:rPr>
          <w:b/>
        </w:rPr>
        <w:t xml:space="preserve"> </w:t>
      </w:r>
      <w:r>
        <w:t xml:space="preserve">I like to use knives with offset handles.  </w:t>
      </w:r>
    </w:p>
    <w:p w14:paraId="7B19881D" w14:textId="77777777" w:rsidR="00AB0E1B" w:rsidRDefault="0041071D">
      <w:pPr>
        <w:spacing w:after="174"/>
        <w:ind w:left="822" w:right="19"/>
      </w:pPr>
      <w:r>
        <w:t xml:space="preserve">Improvise with an offset cake icing spatula or dinner /butter knife.  </w:t>
      </w:r>
    </w:p>
    <w:tbl>
      <w:tblPr>
        <w:tblStyle w:val="TableGrid"/>
        <w:tblpPr w:vertAnchor="text" w:tblpY="2060"/>
        <w:tblOverlap w:val="never"/>
        <w:tblW w:w="9554" w:type="dxa"/>
        <w:tblInd w:w="0" w:type="dxa"/>
        <w:tblCellMar>
          <w:top w:w="0" w:type="dxa"/>
          <w:left w:w="0" w:type="dxa"/>
          <w:bottom w:w="0" w:type="dxa"/>
          <w:right w:w="0" w:type="dxa"/>
        </w:tblCellMar>
        <w:tblLook w:val="04A0" w:firstRow="1" w:lastRow="0" w:firstColumn="1" w:lastColumn="0" w:noHBand="0" w:noVBand="1"/>
      </w:tblPr>
      <w:tblGrid>
        <w:gridCol w:w="811"/>
        <w:gridCol w:w="8743"/>
      </w:tblGrid>
      <w:tr w:rsidR="00AB0E1B" w14:paraId="1D11EF85" w14:textId="77777777">
        <w:trPr>
          <w:trHeight w:val="675"/>
        </w:trPr>
        <w:tc>
          <w:tcPr>
            <w:tcW w:w="811" w:type="dxa"/>
            <w:tcBorders>
              <w:top w:val="nil"/>
              <w:left w:val="nil"/>
              <w:bottom w:val="nil"/>
              <w:right w:val="nil"/>
            </w:tcBorders>
          </w:tcPr>
          <w:p w14:paraId="1D87B9B2" w14:textId="77777777" w:rsidR="00AB0E1B" w:rsidRDefault="0041071D">
            <w:pPr>
              <w:spacing w:after="0" w:line="259" w:lineRule="auto"/>
              <w:ind w:left="171" w:right="0" w:firstLine="0"/>
              <w:jc w:val="center"/>
            </w:pPr>
            <w:r>
              <w:rPr>
                <w:b/>
              </w:rPr>
              <w:t xml:space="preserve"> </w:t>
            </w:r>
          </w:p>
          <w:p w14:paraId="7AEBB08F" w14:textId="77777777" w:rsidR="00AB0E1B" w:rsidRDefault="0041071D">
            <w:pPr>
              <w:spacing w:after="0" w:line="259" w:lineRule="auto"/>
              <w:ind w:left="171" w:right="0" w:firstLine="0"/>
              <w:jc w:val="center"/>
            </w:pPr>
            <w:r>
              <w:rPr>
                <w:b/>
              </w:rPr>
              <w:t xml:space="preserve"> </w:t>
            </w:r>
          </w:p>
          <w:p w14:paraId="3EE1686B" w14:textId="77777777" w:rsidR="00AB0E1B" w:rsidRDefault="0041071D">
            <w:pPr>
              <w:spacing w:after="0" w:line="259" w:lineRule="auto"/>
              <w:ind w:left="171" w:right="0" w:firstLine="0"/>
              <w:jc w:val="center"/>
            </w:pPr>
            <w:r>
              <w:rPr>
                <w:b/>
              </w:rPr>
              <w:t xml:space="preserve"> </w:t>
            </w:r>
          </w:p>
        </w:tc>
        <w:tc>
          <w:tcPr>
            <w:tcW w:w="8743" w:type="dxa"/>
            <w:tcBorders>
              <w:top w:val="nil"/>
              <w:left w:val="nil"/>
              <w:bottom w:val="nil"/>
              <w:right w:val="nil"/>
            </w:tcBorders>
          </w:tcPr>
          <w:p w14:paraId="686F9E1F" w14:textId="77777777" w:rsidR="00AB0E1B" w:rsidRDefault="00AB0E1B">
            <w:pPr>
              <w:spacing w:after="160" w:line="259" w:lineRule="auto"/>
              <w:ind w:left="0" w:right="0" w:firstLine="0"/>
            </w:pPr>
          </w:p>
        </w:tc>
      </w:tr>
      <w:tr w:rsidR="00AB0E1B" w14:paraId="48B2BF37" w14:textId="77777777">
        <w:trPr>
          <w:trHeight w:val="465"/>
        </w:trPr>
        <w:tc>
          <w:tcPr>
            <w:tcW w:w="811" w:type="dxa"/>
            <w:tcBorders>
              <w:top w:val="nil"/>
              <w:left w:val="nil"/>
              <w:bottom w:val="nil"/>
              <w:right w:val="nil"/>
            </w:tcBorders>
          </w:tcPr>
          <w:p w14:paraId="541E7624" w14:textId="77777777" w:rsidR="00AB0E1B" w:rsidRDefault="0041071D">
            <w:pPr>
              <w:spacing w:after="0" w:line="259" w:lineRule="auto"/>
              <w:ind w:left="209" w:right="0" w:firstLine="0"/>
              <w:jc w:val="center"/>
            </w:pPr>
            <w:r>
              <w:t>▪</w:t>
            </w:r>
            <w:r>
              <w:rPr>
                <w:rFonts w:ascii="Arial" w:eastAsia="Arial" w:hAnsi="Arial" w:cs="Arial"/>
              </w:rPr>
              <w:t xml:space="preserve"> </w:t>
            </w:r>
          </w:p>
          <w:p w14:paraId="2FA71F17" w14:textId="77777777" w:rsidR="00AB0E1B" w:rsidRDefault="0041071D">
            <w:pPr>
              <w:spacing w:after="0" w:line="259" w:lineRule="auto"/>
              <w:ind w:left="0" w:right="0" w:firstLine="0"/>
            </w:pPr>
            <w:r>
              <w:rPr>
                <w:b/>
              </w:rPr>
              <w:t xml:space="preserve"> </w:t>
            </w:r>
          </w:p>
        </w:tc>
        <w:tc>
          <w:tcPr>
            <w:tcW w:w="8743" w:type="dxa"/>
            <w:tcBorders>
              <w:top w:val="nil"/>
              <w:left w:val="nil"/>
              <w:bottom w:val="nil"/>
              <w:right w:val="nil"/>
            </w:tcBorders>
          </w:tcPr>
          <w:p w14:paraId="3960914B" w14:textId="77777777" w:rsidR="00AB0E1B" w:rsidRDefault="0041071D">
            <w:pPr>
              <w:spacing w:after="0" w:line="259" w:lineRule="auto"/>
              <w:ind w:left="10" w:right="0" w:firstLine="0"/>
            </w:pPr>
            <w:r>
              <w:rPr>
                <w:b/>
                <w:shd w:val="clear" w:color="auto" w:fill="00FFFF"/>
              </w:rPr>
              <w:t>± Repositionable Tape</w:t>
            </w:r>
            <w:r>
              <w:rPr>
                <w:b/>
              </w:rPr>
              <w:t xml:space="preserve">: 1 inch stencil tape or painter’s tape. </w:t>
            </w:r>
          </w:p>
        </w:tc>
      </w:tr>
      <w:tr w:rsidR="00AB0E1B" w14:paraId="56148FAC" w14:textId="77777777">
        <w:trPr>
          <w:trHeight w:val="948"/>
        </w:trPr>
        <w:tc>
          <w:tcPr>
            <w:tcW w:w="811" w:type="dxa"/>
            <w:tcBorders>
              <w:top w:val="nil"/>
              <w:left w:val="nil"/>
              <w:bottom w:val="nil"/>
              <w:right w:val="nil"/>
            </w:tcBorders>
          </w:tcPr>
          <w:p w14:paraId="0C5E7A13" w14:textId="77777777" w:rsidR="00AB0E1B" w:rsidRDefault="0041071D">
            <w:pPr>
              <w:spacing w:after="0" w:line="259" w:lineRule="auto"/>
              <w:ind w:left="190" w:right="0" w:firstLine="0"/>
              <w:jc w:val="center"/>
            </w:pPr>
            <w:r>
              <w:t>▪</w:t>
            </w:r>
            <w:r>
              <w:rPr>
                <w:rFonts w:ascii="Arial" w:eastAsia="Arial" w:hAnsi="Arial" w:cs="Arial"/>
              </w:rPr>
              <w:t xml:space="preserve"> </w:t>
            </w:r>
          </w:p>
        </w:tc>
        <w:tc>
          <w:tcPr>
            <w:tcW w:w="8743" w:type="dxa"/>
            <w:tcBorders>
              <w:top w:val="nil"/>
              <w:left w:val="nil"/>
              <w:bottom w:val="nil"/>
              <w:right w:val="nil"/>
            </w:tcBorders>
          </w:tcPr>
          <w:p w14:paraId="1F7DDD42" w14:textId="77777777" w:rsidR="00AB0E1B" w:rsidRDefault="0041071D">
            <w:pPr>
              <w:spacing w:after="0" w:line="237" w:lineRule="auto"/>
              <w:ind w:left="0" w:right="0" w:firstLine="0"/>
            </w:pPr>
            <w:r>
              <w:rPr>
                <w:b/>
                <w:shd w:val="clear" w:color="auto" w:fill="00FFFF"/>
              </w:rPr>
              <w:t>± Materials to create marks and textures.</w:t>
            </w:r>
            <w:r>
              <w:t xml:space="preserve"> Artist’s choice – these are your individual choice. Examples: paper, carving tools, stylus, palette knife, charcoal, dirt, sand, markers (sharpies), charcoal, etc..</w:t>
            </w:r>
            <w:r>
              <w:rPr>
                <w:sz w:val="22"/>
              </w:rPr>
              <w:t xml:space="preserve"> </w:t>
            </w:r>
            <w:r>
              <w:t xml:space="preserve"> </w:t>
            </w:r>
          </w:p>
          <w:p w14:paraId="3A9DE2DA" w14:textId="77777777" w:rsidR="00AB0E1B" w:rsidRDefault="0041071D">
            <w:pPr>
              <w:spacing w:after="0" w:line="259" w:lineRule="auto"/>
              <w:ind w:left="10" w:right="0" w:firstLine="0"/>
            </w:pPr>
            <w:r>
              <w:t xml:space="preserve"> </w:t>
            </w:r>
          </w:p>
        </w:tc>
      </w:tr>
      <w:tr w:rsidR="00AB0E1B" w14:paraId="21FA4D67" w14:textId="77777777">
        <w:trPr>
          <w:trHeight w:val="931"/>
        </w:trPr>
        <w:tc>
          <w:tcPr>
            <w:tcW w:w="811" w:type="dxa"/>
            <w:tcBorders>
              <w:top w:val="nil"/>
              <w:left w:val="nil"/>
              <w:bottom w:val="nil"/>
              <w:right w:val="nil"/>
            </w:tcBorders>
          </w:tcPr>
          <w:p w14:paraId="6DD8A873" w14:textId="77777777" w:rsidR="00AB0E1B" w:rsidRDefault="0041071D">
            <w:pPr>
              <w:spacing w:after="0" w:line="259" w:lineRule="auto"/>
              <w:ind w:left="190" w:right="0" w:firstLine="0"/>
              <w:jc w:val="center"/>
            </w:pPr>
            <w:r>
              <w:t>▪</w:t>
            </w:r>
            <w:r>
              <w:rPr>
                <w:rFonts w:ascii="Arial" w:eastAsia="Arial" w:hAnsi="Arial" w:cs="Arial"/>
              </w:rPr>
              <w:t xml:space="preserve"> </w:t>
            </w:r>
          </w:p>
        </w:tc>
        <w:tc>
          <w:tcPr>
            <w:tcW w:w="8743" w:type="dxa"/>
            <w:tcBorders>
              <w:top w:val="nil"/>
              <w:left w:val="nil"/>
              <w:bottom w:val="nil"/>
              <w:right w:val="nil"/>
            </w:tcBorders>
          </w:tcPr>
          <w:p w14:paraId="2BC3445B" w14:textId="77777777" w:rsidR="00AB0E1B" w:rsidRDefault="0041071D">
            <w:pPr>
              <w:spacing w:after="3" w:line="238" w:lineRule="auto"/>
              <w:ind w:left="0" w:right="0" w:firstLine="0"/>
            </w:pPr>
            <w:r>
              <w:rPr>
                <w:b/>
                <w:shd w:val="clear" w:color="auto" w:fill="00FFFF"/>
              </w:rPr>
              <w:t>± Disposable palette</w:t>
            </w:r>
            <w:r>
              <w:t xml:space="preserve"> - wax paper, parchment, deli sheets, tracing paper, or another non-porous surface. I use a sheet of wax paper, palette paper, or </w:t>
            </w:r>
            <w:proofErr w:type="spellStart"/>
            <w:r>
              <w:t>plexi</w:t>
            </w:r>
            <w:proofErr w:type="spellEnd"/>
            <w:r>
              <w:t xml:space="preserve">-glass for a palette. To preserve my palette in between session, I cover it with plastic.  </w:t>
            </w:r>
          </w:p>
          <w:p w14:paraId="7D222535" w14:textId="77777777" w:rsidR="00AB0E1B" w:rsidRDefault="0041071D">
            <w:pPr>
              <w:spacing w:after="0" w:line="259" w:lineRule="auto"/>
              <w:ind w:left="10" w:right="0" w:firstLine="0"/>
            </w:pPr>
            <w:r>
              <w:rPr>
                <w:b/>
              </w:rPr>
              <w:t xml:space="preserve"> </w:t>
            </w:r>
          </w:p>
        </w:tc>
      </w:tr>
      <w:tr w:rsidR="00AB0E1B" w14:paraId="7D345AB0" w14:textId="77777777">
        <w:trPr>
          <w:trHeight w:val="454"/>
        </w:trPr>
        <w:tc>
          <w:tcPr>
            <w:tcW w:w="811" w:type="dxa"/>
            <w:tcBorders>
              <w:top w:val="nil"/>
              <w:left w:val="nil"/>
              <w:bottom w:val="nil"/>
              <w:right w:val="nil"/>
            </w:tcBorders>
          </w:tcPr>
          <w:p w14:paraId="1A7838AB" w14:textId="77777777" w:rsidR="00AB0E1B" w:rsidRDefault="0041071D">
            <w:pPr>
              <w:spacing w:after="0" w:line="259" w:lineRule="auto"/>
              <w:ind w:left="190" w:right="0" w:firstLine="0"/>
              <w:jc w:val="center"/>
            </w:pPr>
            <w:r>
              <w:t>▪</w:t>
            </w:r>
            <w:r>
              <w:rPr>
                <w:rFonts w:ascii="Arial" w:eastAsia="Arial" w:hAnsi="Arial" w:cs="Arial"/>
              </w:rPr>
              <w:t xml:space="preserve"> </w:t>
            </w:r>
          </w:p>
        </w:tc>
        <w:tc>
          <w:tcPr>
            <w:tcW w:w="8743" w:type="dxa"/>
            <w:tcBorders>
              <w:top w:val="nil"/>
              <w:left w:val="nil"/>
              <w:bottom w:val="nil"/>
              <w:right w:val="nil"/>
            </w:tcBorders>
          </w:tcPr>
          <w:p w14:paraId="1122C035" w14:textId="77777777" w:rsidR="00AB0E1B" w:rsidRDefault="0041071D">
            <w:pPr>
              <w:spacing w:after="0" w:line="259" w:lineRule="auto"/>
              <w:ind w:left="0" w:right="0" w:firstLine="0"/>
            </w:pPr>
            <w:r>
              <w:rPr>
                <w:b/>
                <w:shd w:val="clear" w:color="auto" w:fill="00FFFF"/>
              </w:rPr>
              <w:t>± Paper towels</w:t>
            </w:r>
            <w:r>
              <w:rPr>
                <w:b/>
              </w:rPr>
              <w:t xml:space="preserve"> </w:t>
            </w:r>
            <w:r>
              <w:t xml:space="preserve">or other disposable cloths. I like to use shop cloths that I get at the auto supply store and rumple cloth. You can also use an old t-shirt or nylons. </w:t>
            </w:r>
          </w:p>
        </w:tc>
      </w:tr>
    </w:tbl>
    <w:p w14:paraId="5C87FCEF" w14:textId="77777777" w:rsidR="00AB0E1B" w:rsidRDefault="0041071D">
      <w:pPr>
        <w:spacing w:after="1868" w:line="259" w:lineRule="auto"/>
        <w:ind w:left="1181" w:right="0" w:firstLine="0"/>
      </w:pPr>
      <w:r>
        <w:rPr>
          <w:noProof/>
        </w:rPr>
        <w:drawing>
          <wp:anchor distT="0" distB="0" distL="114300" distR="114300" simplePos="0" relativeHeight="251664384" behindDoc="0" locked="0" layoutInCell="1" allowOverlap="0" wp14:anchorId="7D52B1E9" wp14:editId="68802018">
            <wp:simplePos x="0" y="0"/>
            <wp:positionH relativeFrom="column">
              <wp:posOffset>981200</wp:posOffset>
            </wp:positionH>
            <wp:positionV relativeFrom="paragraph">
              <wp:posOffset>123410</wp:posOffset>
            </wp:positionV>
            <wp:extent cx="1276985" cy="1107440"/>
            <wp:effectExtent l="0" t="0" r="0" b="0"/>
            <wp:wrapSquare wrapText="bothSides"/>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3"/>
                    <a:stretch>
                      <a:fillRect/>
                    </a:stretch>
                  </pic:blipFill>
                  <pic:spPr>
                    <a:xfrm>
                      <a:off x="0" y="0"/>
                      <a:ext cx="1276985" cy="1107440"/>
                    </a:xfrm>
                    <a:prstGeom prst="rect">
                      <a:avLst/>
                    </a:prstGeom>
                  </pic:spPr>
                </pic:pic>
              </a:graphicData>
            </a:graphic>
          </wp:anchor>
        </w:drawing>
      </w:r>
      <w:r>
        <w:rPr>
          <w:noProof/>
        </w:rPr>
        <w:drawing>
          <wp:anchor distT="0" distB="0" distL="114300" distR="114300" simplePos="0" relativeHeight="251665408" behindDoc="0" locked="0" layoutInCell="1" allowOverlap="0" wp14:anchorId="165C1AA7" wp14:editId="66773BA7">
            <wp:simplePos x="0" y="0"/>
            <wp:positionH relativeFrom="column">
              <wp:posOffset>2896361</wp:posOffset>
            </wp:positionH>
            <wp:positionV relativeFrom="paragraph">
              <wp:posOffset>125317</wp:posOffset>
            </wp:positionV>
            <wp:extent cx="1205865" cy="1184275"/>
            <wp:effectExtent l="0" t="0" r="0" b="0"/>
            <wp:wrapSquare wrapText="bothSides"/>
            <wp:docPr id="332" name="Picture 332"/>
            <wp:cNvGraphicFramePr/>
            <a:graphic xmlns:a="http://schemas.openxmlformats.org/drawingml/2006/main">
              <a:graphicData uri="http://schemas.openxmlformats.org/drawingml/2006/picture">
                <pic:pic xmlns:pic="http://schemas.openxmlformats.org/drawingml/2006/picture">
                  <pic:nvPicPr>
                    <pic:cNvPr id="332" name="Picture 332"/>
                    <pic:cNvPicPr/>
                  </pic:nvPicPr>
                  <pic:blipFill>
                    <a:blip r:embed="rId14"/>
                    <a:stretch>
                      <a:fillRect/>
                    </a:stretch>
                  </pic:blipFill>
                  <pic:spPr>
                    <a:xfrm>
                      <a:off x="0" y="0"/>
                      <a:ext cx="1205865" cy="1184275"/>
                    </a:xfrm>
                    <a:prstGeom prst="rect">
                      <a:avLst/>
                    </a:prstGeom>
                  </pic:spPr>
                </pic:pic>
              </a:graphicData>
            </a:graphic>
          </wp:anchor>
        </w:drawing>
      </w:r>
      <w:r>
        <w:t xml:space="preserve">  </w:t>
      </w:r>
    </w:p>
    <w:p w14:paraId="67FF4559" w14:textId="77777777" w:rsidR="00AB0E1B" w:rsidRDefault="0041071D">
      <w:pPr>
        <w:spacing w:before="27" w:after="0" w:line="259" w:lineRule="auto"/>
        <w:ind w:left="452" w:right="0" w:firstLine="0"/>
      </w:pPr>
      <w:r>
        <w:t xml:space="preserve"> </w:t>
      </w:r>
    </w:p>
    <w:p w14:paraId="47145015" w14:textId="77777777" w:rsidR="00AB0E1B" w:rsidRDefault="0041071D">
      <w:pPr>
        <w:spacing w:after="0" w:line="259" w:lineRule="auto"/>
        <w:ind w:left="0" w:right="0" w:firstLine="0"/>
      </w:pPr>
      <w:r>
        <w:rPr>
          <w:b/>
        </w:rPr>
        <w:t xml:space="preserve"> </w:t>
      </w:r>
    </w:p>
    <w:p w14:paraId="71510CEB" w14:textId="77777777" w:rsidR="00AB0E1B" w:rsidRDefault="0041071D">
      <w:pPr>
        <w:spacing w:after="0" w:line="259" w:lineRule="auto"/>
        <w:ind w:left="-5" w:right="0"/>
      </w:pPr>
      <w:r>
        <w:rPr>
          <w:b/>
          <w:u w:val="single" w:color="000000"/>
        </w:rPr>
        <w:t>OPTIONAL ITEMS:</w:t>
      </w:r>
      <w:r>
        <w:rPr>
          <w:b/>
        </w:rPr>
        <w:t xml:space="preserve"> </w:t>
      </w:r>
    </w:p>
    <w:p w14:paraId="4D6984AA" w14:textId="77777777" w:rsidR="00AB0E1B" w:rsidRDefault="0041071D">
      <w:pPr>
        <w:spacing w:after="43" w:line="259" w:lineRule="auto"/>
        <w:ind w:left="0" w:right="0" w:firstLine="0"/>
      </w:pPr>
      <w:r>
        <w:rPr>
          <w:b/>
        </w:rPr>
        <w:t xml:space="preserve"> </w:t>
      </w:r>
    </w:p>
    <w:p w14:paraId="641339CF" w14:textId="77777777" w:rsidR="00AB0E1B" w:rsidRDefault="0041071D">
      <w:pPr>
        <w:ind w:left="550" w:right="19"/>
      </w:pPr>
      <w:r>
        <w:t>▪</w:t>
      </w:r>
      <w:r>
        <w:rPr>
          <w:rFonts w:ascii="Arial" w:eastAsia="Arial" w:hAnsi="Arial" w:cs="Arial"/>
        </w:rPr>
        <w:t xml:space="preserve"> </w:t>
      </w:r>
      <w:r>
        <w:rPr>
          <w:b/>
        </w:rPr>
        <w:t>Gloves</w:t>
      </w:r>
      <w:r>
        <w:t xml:space="preserve"> – if you use them </w:t>
      </w:r>
    </w:p>
    <w:p w14:paraId="509DA20D" w14:textId="77777777" w:rsidR="00AB0E1B" w:rsidRDefault="0041071D">
      <w:pPr>
        <w:spacing w:after="0" w:line="259" w:lineRule="auto"/>
        <w:ind w:left="0" w:right="0" w:firstLine="0"/>
      </w:pPr>
      <w:r>
        <w:rPr>
          <w:b/>
        </w:rPr>
        <w:t xml:space="preserve"> </w:t>
      </w:r>
    </w:p>
    <w:p w14:paraId="4A5E9D1F" w14:textId="77777777" w:rsidR="00AB0E1B" w:rsidRDefault="0041071D">
      <w:pPr>
        <w:spacing w:after="204"/>
        <w:ind w:left="471" w:right="19"/>
      </w:pPr>
      <w:r>
        <w:t>▪</w:t>
      </w:r>
      <w:r>
        <w:rPr>
          <w:rFonts w:ascii="Arial" w:eastAsia="Arial" w:hAnsi="Arial" w:cs="Arial"/>
        </w:rPr>
        <w:t xml:space="preserve"> </w:t>
      </w:r>
      <w:r>
        <w:rPr>
          <w:b/>
        </w:rPr>
        <w:t xml:space="preserve">Brushes. </w:t>
      </w:r>
      <w:r>
        <w:t xml:space="preserve">These are not necessary for the workshop; I do not use them for this technique. </w:t>
      </w:r>
    </w:p>
    <w:p w14:paraId="2ABE8448" w14:textId="77777777" w:rsidR="00AB0E1B" w:rsidRDefault="0041071D">
      <w:pPr>
        <w:spacing w:after="218" w:line="248" w:lineRule="auto"/>
        <w:ind w:left="1173" w:right="-15"/>
        <w:jc w:val="both"/>
      </w:pPr>
      <w:r>
        <w:rPr>
          <w:rFonts w:ascii="Calibri" w:eastAsia="Calibri" w:hAnsi="Calibri" w:cs="Calibri"/>
          <w:noProof/>
          <w:sz w:val="22"/>
        </w:rPr>
        <w:lastRenderedPageBreak/>
        <mc:AlternateContent>
          <mc:Choice Requires="wpg">
            <w:drawing>
              <wp:anchor distT="0" distB="0" distL="114300" distR="114300" simplePos="0" relativeHeight="251666432" behindDoc="0" locked="0" layoutInCell="1" allowOverlap="1" wp14:anchorId="07385E59" wp14:editId="1888264B">
                <wp:simplePos x="0" y="0"/>
                <wp:positionH relativeFrom="column">
                  <wp:posOffset>422400</wp:posOffset>
                </wp:positionH>
                <wp:positionV relativeFrom="paragraph">
                  <wp:posOffset>57037</wp:posOffset>
                </wp:positionV>
                <wp:extent cx="1773557" cy="2499360"/>
                <wp:effectExtent l="0" t="0" r="0" b="0"/>
                <wp:wrapSquare wrapText="bothSides"/>
                <wp:docPr id="3644" name="Group 3644"/>
                <wp:cNvGraphicFramePr/>
                <a:graphic xmlns:a="http://schemas.openxmlformats.org/drawingml/2006/main">
                  <a:graphicData uri="http://schemas.microsoft.com/office/word/2010/wordprocessingGroup">
                    <wpg:wgp>
                      <wpg:cNvGrpSpPr/>
                      <wpg:grpSpPr>
                        <a:xfrm>
                          <a:off x="0" y="0"/>
                          <a:ext cx="1773557" cy="2499360"/>
                          <a:chOff x="0" y="0"/>
                          <a:chExt cx="1773557" cy="2499360"/>
                        </a:xfrm>
                      </wpg:grpSpPr>
                      <pic:pic xmlns:pic="http://schemas.openxmlformats.org/drawingml/2006/picture">
                        <pic:nvPicPr>
                          <pic:cNvPr id="334" name="Picture 334"/>
                          <pic:cNvPicPr/>
                        </pic:nvPicPr>
                        <pic:blipFill>
                          <a:blip r:embed="rId15"/>
                          <a:stretch>
                            <a:fillRect/>
                          </a:stretch>
                        </pic:blipFill>
                        <pic:spPr>
                          <a:xfrm>
                            <a:off x="33657" y="1355725"/>
                            <a:ext cx="1739900" cy="1143635"/>
                          </a:xfrm>
                          <a:prstGeom prst="rect">
                            <a:avLst/>
                          </a:prstGeom>
                        </pic:spPr>
                      </pic:pic>
                      <pic:pic xmlns:pic="http://schemas.openxmlformats.org/drawingml/2006/picture">
                        <pic:nvPicPr>
                          <pic:cNvPr id="336" name="Picture 336"/>
                          <pic:cNvPicPr/>
                        </pic:nvPicPr>
                        <pic:blipFill>
                          <a:blip r:embed="rId16"/>
                          <a:stretch>
                            <a:fillRect/>
                          </a:stretch>
                        </pic:blipFill>
                        <pic:spPr>
                          <a:xfrm>
                            <a:off x="0" y="0"/>
                            <a:ext cx="1737005" cy="1243330"/>
                          </a:xfrm>
                          <a:prstGeom prst="rect">
                            <a:avLst/>
                          </a:prstGeom>
                        </pic:spPr>
                      </pic:pic>
                    </wpg:wgp>
                  </a:graphicData>
                </a:graphic>
              </wp:anchor>
            </w:drawing>
          </mc:Choice>
          <mc:Fallback xmlns:a="http://schemas.openxmlformats.org/drawingml/2006/main">
            <w:pict>
              <v:group id="Group 3644" style="width:139.65pt;height:196.8pt;position:absolute;mso-position-horizontal-relative:text;mso-position-horizontal:absolute;margin-left:33.2598pt;mso-position-vertical-relative:text;margin-top:4.49112pt;" coordsize="17735,24993">
                <v:shape id="Picture 334" style="position:absolute;width:17399;height:11436;left:336;top:13557;" filled="f">
                  <v:imagedata r:id="rId17"/>
                </v:shape>
                <v:shape id="Picture 336" style="position:absolute;width:17370;height:12433;left:0;top:0;" filled="f">
                  <v:imagedata r:id="rId18"/>
                </v:shape>
                <w10:wrap type="square"/>
              </v:group>
            </w:pict>
          </mc:Fallback>
        </mc:AlternateContent>
      </w:r>
      <w:r>
        <w:t>▪</w:t>
      </w:r>
      <w:r>
        <w:rPr>
          <w:rFonts w:ascii="Arial" w:eastAsia="Arial" w:hAnsi="Arial" w:cs="Arial"/>
        </w:rPr>
        <w:t xml:space="preserve"> </w:t>
      </w:r>
      <w:r>
        <w:rPr>
          <w:b/>
        </w:rPr>
        <w:t xml:space="preserve">Pigment sticks. </w:t>
      </w:r>
      <w:r>
        <w:t>These are made by mixing oil paint with wax for the paint to be molded into stick form. They can be used to draw or paint directly onto a surface without brushes, palettes, paint tubes, or solvents. Think of them as oil in stick form. Some contain other in</w:t>
      </w:r>
      <w:r>
        <w:t xml:space="preserve">gredients such as linseed oil. Manufacturers are R&amp;F, </w:t>
      </w:r>
      <w:proofErr w:type="spellStart"/>
      <w:r>
        <w:t>Sennelier</w:t>
      </w:r>
      <w:proofErr w:type="spellEnd"/>
      <w:r>
        <w:t xml:space="preserve">, Winsor &amp; Newton, and Shiva.  </w:t>
      </w:r>
    </w:p>
    <w:p w14:paraId="69E585B6" w14:textId="77777777" w:rsidR="00AB0E1B" w:rsidRDefault="0041071D">
      <w:pPr>
        <w:tabs>
          <w:tab w:val="center" w:pos="3594"/>
          <w:tab w:val="center" w:pos="5805"/>
        </w:tabs>
        <w:spacing w:after="0" w:line="259" w:lineRule="auto"/>
        <w:ind w:left="0" w:righ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rPr>
          <w:b/>
        </w:rPr>
        <w:t xml:space="preserve">Pigment Powder or Pan Pastels. </w:t>
      </w:r>
      <w:r>
        <w:t xml:space="preserve"> </w:t>
      </w:r>
    </w:p>
    <w:p w14:paraId="254782DE" w14:textId="77777777" w:rsidR="00AB0E1B" w:rsidRDefault="0041071D">
      <w:pPr>
        <w:spacing w:after="0" w:line="259" w:lineRule="auto"/>
        <w:ind w:left="665" w:right="0" w:firstLine="0"/>
      </w:pPr>
      <w:r>
        <w:t xml:space="preserve"> </w:t>
      </w:r>
    </w:p>
    <w:p w14:paraId="437439C4" w14:textId="77777777" w:rsidR="00AB0E1B" w:rsidRDefault="0041071D">
      <w:pPr>
        <w:ind w:left="1894" w:right="19"/>
      </w:pPr>
      <w:r>
        <w:t>Pan Pastels are soft pastel pigment colors shaped like cakes. Used wet or dry, they can be mixed and applied like paint. T</w:t>
      </w:r>
      <w:r>
        <w:t xml:space="preserve">hey are different from oil pastels. </w:t>
      </w:r>
    </w:p>
    <w:p w14:paraId="5CD8FA1B" w14:textId="77777777" w:rsidR="00AB0E1B" w:rsidRDefault="0041071D">
      <w:pPr>
        <w:spacing w:after="0" w:line="259" w:lineRule="auto"/>
        <w:ind w:left="665" w:right="0" w:firstLine="0"/>
      </w:pPr>
      <w:r>
        <w:t xml:space="preserve"> </w:t>
      </w:r>
    </w:p>
    <w:p w14:paraId="0AFFB8DA" w14:textId="77777777" w:rsidR="00AB0E1B" w:rsidRDefault="0041071D">
      <w:pPr>
        <w:ind w:left="1894" w:right="19"/>
      </w:pPr>
      <w:r>
        <w:t xml:space="preserve">Pigments powders are what manufacturers use to give paint its color. They can be mixed with binders for painting.  </w:t>
      </w:r>
    </w:p>
    <w:p w14:paraId="0F632AE9" w14:textId="77777777" w:rsidR="00AB0E1B" w:rsidRDefault="0041071D">
      <w:pPr>
        <w:spacing w:after="0" w:line="259" w:lineRule="auto"/>
        <w:ind w:left="665" w:right="0" w:firstLine="0"/>
      </w:pPr>
      <w:r>
        <w:t xml:space="preserve"> </w:t>
      </w:r>
    </w:p>
    <w:p w14:paraId="6A71EA75" w14:textId="77777777" w:rsidR="00AB0E1B" w:rsidRDefault="0041071D">
      <w:pPr>
        <w:spacing w:after="0" w:line="259" w:lineRule="auto"/>
        <w:ind w:left="665" w:right="0" w:firstLine="0"/>
      </w:pPr>
      <w:r>
        <w:t xml:space="preserve"> </w:t>
      </w:r>
    </w:p>
    <w:p w14:paraId="2F3C8517" w14:textId="77777777" w:rsidR="00AB0E1B" w:rsidRDefault="0041071D">
      <w:pPr>
        <w:spacing w:after="177" w:line="259" w:lineRule="auto"/>
        <w:ind w:left="665" w:right="0" w:firstLine="0"/>
      </w:pPr>
      <w:r>
        <w:t xml:space="preserve"> </w:t>
      </w:r>
    </w:p>
    <w:p w14:paraId="3FCA7D20" w14:textId="77777777" w:rsidR="00AB0E1B" w:rsidRDefault="0041071D">
      <w:pPr>
        <w:ind w:left="811" w:right="19" w:hanging="271"/>
      </w:pPr>
      <w:r>
        <w:t>▪</w:t>
      </w:r>
      <w:r>
        <w:rPr>
          <w:rFonts w:ascii="Arial" w:eastAsia="Arial" w:hAnsi="Arial" w:cs="Arial"/>
        </w:rPr>
        <w:t xml:space="preserve"> </w:t>
      </w:r>
      <w:r>
        <w:rPr>
          <w:b/>
        </w:rPr>
        <w:t>Various papers</w:t>
      </w:r>
      <w:r>
        <w:t xml:space="preserve"> come in very handy for clean-up, brayer cleaning when switching colors, and texturizing: tissue paper, newsprint, parchment paper. </w:t>
      </w:r>
    </w:p>
    <w:p w14:paraId="562F1030" w14:textId="77777777" w:rsidR="00AB0E1B" w:rsidRDefault="0041071D">
      <w:pPr>
        <w:spacing w:after="0" w:line="259" w:lineRule="auto"/>
        <w:ind w:left="1179" w:right="0" w:firstLine="0"/>
      </w:pPr>
      <w:r>
        <w:t xml:space="preserve"> </w:t>
      </w:r>
    </w:p>
    <w:p w14:paraId="668CD9ED" w14:textId="77777777" w:rsidR="00AB0E1B" w:rsidRDefault="0041071D">
      <w:pPr>
        <w:spacing w:after="0" w:line="259" w:lineRule="auto"/>
        <w:ind w:left="0" w:right="0" w:firstLine="0"/>
      </w:pPr>
      <w:r>
        <w:rPr>
          <w:rFonts w:ascii="Arial" w:eastAsia="Arial" w:hAnsi="Arial" w:cs="Arial"/>
        </w:rPr>
        <w:t xml:space="preserve"> </w:t>
      </w:r>
      <w:r>
        <w:rPr>
          <w:rFonts w:ascii="Arial" w:eastAsia="Arial" w:hAnsi="Arial" w:cs="Arial"/>
        </w:rPr>
        <w:tab/>
      </w:r>
      <w:r>
        <w:t xml:space="preserve"> </w:t>
      </w:r>
    </w:p>
    <w:p w14:paraId="449146CB" w14:textId="77777777" w:rsidR="00AB0E1B" w:rsidRDefault="0041071D">
      <w:pPr>
        <w:spacing w:after="150"/>
        <w:ind w:left="10" w:right="104"/>
      </w:pPr>
      <w:r>
        <w:rPr>
          <w:b/>
          <w:u w:val="single" w:color="000000"/>
        </w:rPr>
        <w:t>WORK SPACE – YOUR CREATIVE SPACE:</w:t>
      </w:r>
      <w:r>
        <w:t xml:space="preserve"> Set up a flat area to create that is well lit and comfortable (we will do a short meditation before we start to create, participation is optional). Kitchen tables work well. You will need an area where you can place your sheet(s) of oiled paper alongside </w:t>
      </w:r>
      <w:r>
        <w:t xml:space="preserve">your paint palette. And some wiggle room for your tools. Don’t forget to get settled-in too with a cup of tea or a glass of wine, etc..  </w:t>
      </w:r>
      <w:r>
        <w:rPr>
          <w:b/>
          <w:sz w:val="22"/>
        </w:rPr>
        <w:t xml:space="preserve"> </w:t>
      </w:r>
    </w:p>
    <w:p w14:paraId="1455B097" w14:textId="77777777" w:rsidR="00AB0E1B" w:rsidRDefault="0041071D">
      <w:pPr>
        <w:spacing w:after="159" w:line="259" w:lineRule="auto"/>
        <w:ind w:left="-5" w:right="0"/>
      </w:pPr>
      <w:r>
        <w:rPr>
          <w:b/>
          <w:u w:val="single" w:color="000000"/>
        </w:rPr>
        <w:t>RESOURCES:</w:t>
      </w:r>
      <w:r>
        <w:rPr>
          <w:b/>
        </w:rPr>
        <w:t xml:space="preserve"> </w:t>
      </w:r>
    </w:p>
    <w:p w14:paraId="36645857" w14:textId="77777777" w:rsidR="00AB0E1B" w:rsidRDefault="0041071D">
      <w:pPr>
        <w:spacing w:after="167"/>
        <w:ind w:left="10" w:right="19"/>
      </w:pPr>
      <w:r>
        <w:t xml:space="preserve">Powdered pigment:  https://www.earthpigments.com/ </w:t>
      </w:r>
    </w:p>
    <w:p w14:paraId="429DC005" w14:textId="77777777" w:rsidR="00AB0E1B" w:rsidRDefault="0041071D">
      <w:pPr>
        <w:spacing w:after="167"/>
        <w:ind w:left="10" w:right="19"/>
      </w:pPr>
      <w:r>
        <w:t xml:space="preserve">Pan Pastels: https://panpastel.com/colors.html </w:t>
      </w:r>
    </w:p>
    <w:p w14:paraId="38DC656C" w14:textId="77777777" w:rsidR="00AB0E1B" w:rsidRDefault="0041071D">
      <w:pPr>
        <w:spacing w:after="167"/>
        <w:ind w:left="10" w:right="19"/>
      </w:pPr>
      <w:proofErr w:type="spellStart"/>
      <w:r>
        <w:t>Gambli</w:t>
      </w:r>
      <w:r>
        <w:t>n</w:t>
      </w:r>
      <w:proofErr w:type="spellEnd"/>
      <w:r>
        <w:t xml:space="preserve"> oil paint and mediums: https://gamblincolors.com/gamblin/ </w:t>
      </w:r>
    </w:p>
    <w:p w14:paraId="7A2B9F65" w14:textId="77777777" w:rsidR="00AB0E1B" w:rsidRDefault="0041071D">
      <w:pPr>
        <w:spacing w:after="165"/>
        <w:ind w:left="10" w:right="19"/>
      </w:pPr>
      <w:r>
        <w:t xml:space="preserve">R&amp;F paint sticks: https://www.rfpaints.com/ </w:t>
      </w:r>
    </w:p>
    <w:p w14:paraId="768EEA9C" w14:textId="77777777" w:rsidR="00AB0E1B" w:rsidRDefault="0041071D">
      <w:pPr>
        <w:spacing w:after="167"/>
        <w:ind w:left="10" w:right="19"/>
      </w:pPr>
      <w:proofErr w:type="spellStart"/>
      <w:r>
        <w:t>Sennlier</w:t>
      </w:r>
      <w:proofErr w:type="spellEnd"/>
      <w:r>
        <w:t xml:space="preserve"> paint sticks, oil paints:  http://www.sennelier-colors.com/ </w:t>
      </w:r>
    </w:p>
    <w:p w14:paraId="63CB6BDD" w14:textId="77777777" w:rsidR="00AB0E1B" w:rsidRDefault="0041071D">
      <w:pPr>
        <w:spacing w:after="168"/>
        <w:ind w:left="10" w:right="19"/>
      </w:pPr>
      <w:r>
        <w:t xml:space="preserve">Squeegee Press brayers and squeegees:  </w:t>
      </w:r>
      <w:hyperlink r:id="rId19">
        <w:r>
          <w:rPr>
            <w:color w:val="0000FF"/>
            <w:u w:val="single" w:color="0000FF"/>
          </w:rPr>
          <w:t>https://coldwaxacademy.com/squeegees/</w:t>
        </w:r>
      </w:hyperlink>
      <w:hyperlink r:id="rId20">
        <w:r>
          <w:t xml:space="preserve"> </w:t>
        </w:r>
      </w:hyperlink>
    </w:p>
    <w:p w14:paraId="0DF5ED9B" w14:textId="77777777" w:rsidR="00AB0E1B" w:rsidRDefault="0041071D">
      <w:pPr>
        <w:spacing w:after="170"/>
        <w:ind w:left="10" w:right="19"/>
      </w:pPr>
      <w:r>
        <w:t xml:space="preserve">Art supply stores: Michael’s, Jerry’s </w:t>
      </w:r>
      <w:proofErr w:type="spellStart"/>
      <w:r>
        <w:t>Artarama</w:t>
      </w:r>
      <w:proofErr w:type="spellEnd"/>
      <w:r>
        <w:t xml:space="preserve">, Hobby Lobby, Joanne’s Fabrics, Dick </w:t>
      </w:r>
      <w:proofErr w:type="spellStart"/>
      <w:r>
        <w:t>Blick</w:t>
      </w:r>
      <w:proofErr w:type="spellEnd"/>
      <w:r>
        <w:t xml:space="preserve">, RISD student store, Ocean State Job Lot. </w:t>
      </w:r>
    </w:p>
    <w:p w14:paraId="2EA91180" w14:textId="77777777" w:rsidR="00AB0E1B" w:rsidRDefault="0041071D">
      <w:pPr>
        <w:spacing w:after="36" w:line="259" w:lineRule="auto"/>
        <w:ind w:left="0" w:right="0" w:firstLine="0"/>
      </w:pPr>
      <w:r>
        <w:t xml:space="preserve"> </w:t>
      </w:r>
    </w:p>
    <w:p w14:paraId="27112C33" w14:textId="77777777" w:rsidR="00AB0E1B" w:rsidRDefault="0041071D">
      <w:pPr>
        <w:spacing w:after="36" w:line="259" w:lineRule="auto"/>
        <w:ind w:left="0" w:right="0" w:firstLine="0"/>
      </w:pPr>
      <w:r>
        <w:rPr>
          <w:b/>
          <w:color w:val="222222"/>
          <w:u w:val="single" w:color="222222"/>
        </w:rPr>
        <w:t xml:space="preserve">Steps to </w:t>
      </w:r>
      <w:r>
        <w:rPr>
          <w:b/>
          <w:color w:val="222222"/>
          <w:u w:val="single" w:color="222222"/>
        </w:rPr>
        <w:t>cleaning your brayer, squeegee, palette knives, texture and mark making tools.</w:t>
      </w:r>
      <w:r>
        <w:rPr>
          <w:b/>
          <w:color w:val="222222"/>
        </w:rPr>
        <w:t xml:space="preserve"> </w:t>
      </w:r>
    </w:p>
    <w:p w14:paraId="58D96C0E" w14:textId="77777777" w:rsidR="00AB0E1B" w:rsidRDefault="0041071D">
      <w:pPr>
        <w:spacing w:after="36" w:line="259" w:lineRule="auto"/>
        <w:ind w:left="0" w:right="0" w:firstLine="0"/>
      </w:pPr>
      <w:r>
        <w:rPr>
          <w:b/>
          <w:color w:val="222222"/>
        </w:rPr>
        <w:t xml:space="preserve"> </w:t>
      </w:r>
    </w:p>
    <w:p w14:paraId="28133286" w14:textId="77777777" w:rsidR="00AB0E1B" w:rsidRDefault="0041071D">
      <w:pPr>
        <w:spacing w:after="39"/>
        <w:ind w:left="10" w:right="0"/>
      </w:pPr>
      <w:r>
        <w:rPr>
          <w:color w:val="222222"/>
        </w:rPr>
        <w:t>When referring to solvent, I am not referring to a chemical, but a liquid that will dissolve/remove paint from your tools. The solvent can be oil, any type of oil (murphy’s o</w:t>
      </w:r>
      <w:r>
        <w:rPr>
          <w:color w:val="222222"/>
        </w:rPr>
        <w:t xml:space="preserve">il soap, mineral oil, baby oil, food grade oil (vegetable oil, nut oil, safflower, even olive oil – whatever is the least expensive), or degreaser. </w:t>
      </w:r>
    </w:p>
    <w:p w14:paraId="03860591" w14:textId="77777777" w:rsidR="00AB0E1B" w:rsidRDefault="0041071D">
      <w:pPr>
        <w:spacing w:after="0" w:line="259" w:lineRule="auto"/>
        <w:ind w:left="1" w:right="0" w:firstLine="0"/>
      </w:pPr>
      <w:r>
        <w:rPr>
          <w:b/>
          <w:color w:val="222222"/>
        </w:rPr>
        <w:t xml:space="preserve"> </w:t>
      </w:r>
    </w:p>
    <w:p w14:paraId="479038B5" w14:textId="77777777" w:rsidR="00AB0E1B" w:rsidRDefault="0041071D">
      <w:pPr>
        <w:numPr>
          <w:ilvl w:val="0"/>
          <w:numId w:val="1"/>
        </w:numPr>
        <w:spacing w:after="350"/>
        <w:ind w:right="0" w:hanging="360"/>
      </w:pPr>
      <w:r>
        <w:rPr>
          <w:color w:val="222222"/>
        </w:rPr>
        <w:t xml:space="preserve">Get rid of excess paint – you can wipe it off, but better yet deposit it onto another sheet of paper and then use it for collages, wrapping, etc.. </w:t>
      </w:r>
    </w:p>
    <w:p w14:paraId="02DC57F7" w14:textId="77777777" w:rsidR="00AB0E1B" w:rsidRDefault="0041071D">
      <w:pPr>
        <w:numPr>
          <w:ilvl w:val="0"/>
          <w:numId w:val="1"/>
        </w:numPr>
        <w:spacing w:after="360" w:line="240" w:lineRule="auto"/>
        <w:ind w:right="0" w:hanging="360"/>
      </w:pPr>
      <w:r>
        <w:rPr>
          <w:color w:val="222222"/>
        </w:rPr>
        <w:lastRenderedPageBreak/>
        <w:t xml:space="preserve">Place a little solvent on a non-porous surface. I spray a little </w:t>
      </w:r>
      <w:proofErr w:type="spellStart"/>
      <w:r>
        <w:rPr>
          <w:color w:val="222222"/>
        </w:rPr>
        <w:t>citra-solv</w:t>
      </w:r>
      <w:proofErr w:type="spellEnd"/>
      <w:r>
        <w:rPr>
          <w:color w:val="222222"/>
        </w:rPr>
        <w:t xml:space="preserve"> degreaser on my palette, or on a</w:t>
      </w:r>
      <w:r>
        <w:rPr>
          <w:color w:val="222222"/>
        </w:rPr>
        <w:t xml:space="preserve"> sheet of wax paper or deli sheet. I keep a spray bottle of diluted </w:t>
      </w:r>
      <w:proofErr w:type="spellStart"/>
      <w:r>
        <w:rPr>
          <w:color w:val="222222"/>
        </w:rPr>
        <w:t>citra-solv</w:t>
      </w:r>
      <w:proofErr w:type="spellEnd"/>
      <w:r>
        <w:rPr>
          <w:color w:val="222222"/>
        </w:rPr>
        <w:t xml:space="preserve"> near my work space. </w:t>
      </w:r>
    </w:p>
    <w:p w14:paraId="5A275AE6" w14:textId="77777777" w:rsidR="00AB0E1B" w:rsidRDefault="0041071D">
      <w:pPr>
        <w:numPr>
          <w:ilvl w:val="0"/>
          <w:numId w:val="1"/>
        </w:numPr>
        <w:spacing w:after="350"/>
        <w:ind w:right="0" w:hanging="360"/>
      </w:pPr>
      <w:r>
        <w:rPr>
          <w:color w:val="222222"/>
        </w:rPr>
        <w:t>Roll your brayer in the solvent. Let it sit to allow the solvent to do its job. Then roll it in the solvent again. Then wipe off the dissolved paint. Use th</w:t>
      </w:r>
      <w:r>
        <w:rPr>
          <w:color w:val="222222"/>
        </w:rPr>
        <w:t xml:space="preserve">e same solvent to dissolve and wipe off the paint on the squeegee. I use rumple cloth to clean my tools, but you can also use shop towels or regular paper towels or old rag.  </w:t>
      </w:r>
    </w:p>
    <w:p w14:paraId="32D6FDED" w14:textId="77777777" w:rsidR="00AB0E1B" w:rsidRDefault="0041071D">
      <w:pPr>
        <w:numPr>
          <w:ilvl w:val="0"/>
          <w:numId w:val="1"/>
        </w:numPr>
        <w:spacing w:after="350"/>
        <w:ind w:right="0" w:hanging="360"/>
      </w:pPr>
      <w:r>
        <w:rPr>
          <w:color w:val="222222"/>
        </w:rPr>
        <w:t xml:space="preserve">Repeat these steps as needed. </w:t>
      </w:r>
    </w:p>
    <w:p w14:paraId="7CD84BCE" w14:textId="77777777" w:rsidR="00AB0E1B" w:rsidRDefault="0041071D">
      <w:pPr>
        <w:numPr>
          <w:ilvl w:val="0"/>
          <w:numId w:val="1"/>
        </w:numPr>
        <w:spacing w:after="350"/>
        <w:ind w:right="0" w:hanging="360"/>
      </w:pPr>
      <w:r>
        <w:rPr>
          <w:color w:val="222222"/>
        </w:rPr>
        <w:t xml:space="preserve">After wiping off the solvent and dissolved paint, if desired, you can wash the items with soap and water. I usually just wipe them.  </w:t>
      </w:r>
    </w:p>
    <w:p w14:paraId="10E10E75" w14:textId="77777777" w:rsidR="00AB0E1B" w:rsidRDefault="0041071D">
      <w:pPr>
        <w:spacing w:after="8"/>
        <w:ind w:left="11" w:right="0"/>
      </w:pPr>
      <w:r>
        <w:rPr>
          <w:color w:val="222222"/>
        </w:rPr>
        <w:t xml:space="preserve">You can use the same method to clean your brushes.  </w:t>
      </w:r>
    </w:p>
    <w:p w14:paraId="24F45248" w14:textId="77777777" w:rsidR="00AB0E1B" w:rsidRDefault="0041071D">
      <w:pPr>
        <w:spacing w:after="0" w:line="259" w:lineRule="auto"/>
        <w:ind w:left="1" w:right="0" w:firstLine="0"/>
      </w:pPr>
      <w:r>
        <w:rPr>
          <w:color w:val="222222"/>
        </w:rPr>
        <w:t xml:space="preserve"> </w:t>
      </w:r>
    </w:p>
    <w:p w14:paraId="4C055B56" w14:textId="77777777" w:rsidR="00AB0E1B" w:rsidRDefault="0041071D">
      <w:pPr>
        <w:spacing w:after="170"/>
        <w:ind w:left="11" w:right="0"/>
      </w:pPr>
      <w:r>
        <w:rPr>
          <w:color w:val="222222"/>
        </w:rPr>
        <w:t>It is best not to let your tools sit covered in paint overnight (or</w:t>
      </w:r>
      <w:r>
        <w:rPr>
          <w:color w:val="222222"/>
        </w:rPr>
        <w:t xml:space="preserve"> for hours) since when you try to clean off the dried paint you might damage the tool. </w:t>
      </w:r>
    </w:p>
    <w:p w14:paraId="048DE184" w14:textId="77777777" w:rsidR="00AB0E1B" w:rsidRDefault="0041071D">
      <w:pPr>
        <w:spacing w:after="0" w:line="259" w:lineRule="auto"/>
        <w:ind w:left="1" w:right="0" w:firstLine="0"/>
      </w:pPr>
      <w:r>
        <w:t xml:space="preserve"> </w:t>
      </w:r>
    </w:p>
    <w:sectPr w:rsidR="00AB0E1B">
      <w:footerReference w:type="even" r:id="rId21"/>
      <w:footerReference w:type="default" r:id="rId22"/>
      <w:footerReference w:type="first" r:id="rId23"/>
      <w:pgSz w:w="12240" w:h="15840"/>
      <w:pgMar w:top="1399" w:right="1338" w:bottom="783"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0A86" w14:textId="77777777" w:rsidR="00000000" w:rsidRDefault="0041071D">
      <w:pPr>
        <w:spacing w:after="0" w:line="240" w:lineRule="auto"/>
      </w:pPr>
      <w:r>
        <w:separator/>
      </w:r>
    </w:p>
  </w:endnote>
  <w:endnote w:type="continuationSeparator" w:id="0">
    <w:p w14:paraId="35991106" w14:textId="77777777" w:rsidR="00000000" w:rsidRDefault="0041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3451" w14:textId="77777777" w:rsidR="00AB0E1B" w:rsidRDefault="0041071D">
    <w:pPr>
      <w:tabs>
        <w:tab w:val="center" w:pos="4783"/>
        <w:tab w:val="right" w:pos="9563"/>
      </w:tabs>
      <w:spacing w:after="0" w:line="259" w:lineRule="auto"/>
      <w:ind w:left="0" w:right="0" w:firstLine="0"/>
    </w:pPr>
    <w:r>
      <w:rPr>
        <w:sz w:val="22"/>
      </w:rPr>
      <w:t xml:space="preserve">Making Marks in Cold Wax </w:t>
    </w:r>
    <w:r>
      <w:rPr>
        <w:sz w:val="22"/>
      </w:rPr>
      <w:tab/>
      <w:t xml:space="preserve">Jacqueline Burke Volpe </w:t>
    </w:r>
    <w:r>
      <w:rPr>
        <w:sz w:val="22"/>
      </w:rPr>
      <w:tab/>
      <w:t xml:space="preserve">11/9/2021 </w:t>
    </w:r>
  </w:p>
  <w:p w14:paraId="7E7CE71B" w14:textId="77777777" w:rsidR="00AB0E1B" w:rsidRDefault="0041071D">
    <w:pPr>
      <w:tabs>
        <w:tab w:val="center" w:pos="1307"/>
        <w:tab w:val="center" w:pos="4880"/>
        <w:tab w:val="right" w:pos="9563"/>
      </w:tabs>
      <w:spacing w:after="0" w:line="259" w:lineRule="auto"/>
      <w:ind w:left="0" w:right="0" w:firstLine="0"/>
    </w:pPr>
    <w:r>
      <w:rPr>
        <w:rFonts w:ascii="Calibri" w:eastAsia="Calibri" w:hAnsi="Calibri" w:cs="Calibri"/>
        <w:sz w:val="22"/>
      </w:rPr>
      <w:tab/>
    </w:r>
    <w:r>
      <w:rPr>
        <w:sz w:val="22"/>
      </w:rPr>
      <w:t xml:space="preserve">The Creativity Curator </w:t>
    </w:r>
    <w:r>
      <w:rPr>
        <w:sz w:val="22"/>
      </w:rPr>
      <w:tab/>
      <w:t xml:space="preserve"> </w:t>
    </w:r>
    <w:r>
      <w:rPr>
        <w:sz w:val="22"/>
      </w:rPr>
      <w:tab/>
    </w:r>
    <w:r>
      <w:rPr>
        <w:color w:val="7F7F7F"/>
        <w:sz w:val="22"/>
      </w:rPr>
      <w:t>P a g e</w:t>
    </w:r>
    <w:r>
      <w:rPr>
        <w:sz w:val="22"/>
      </w:rPr>
      <w:t xml:space="preserve"> | </w:t>
    </w:r>
    <w:r>
      <w:fldChar w:fldCharType="begin"/>
    </w:r>
    <w:r>
      <w:instrText xml:space="preserve"> PAGE   \* MERGEFORMAT </w:instrText>
    </w:r>
    <w:r>
      <w:fldChar w:fldCharType="separate"/>
    </w:r>
    <w:r>
      <w:rPr>
        <w:b/>
        <w:sz w:val="22"/>
      </w:rPr>
      <w:t>1</w:t>
    </w:r>
    <w:r>
      <w:rPr>
        <w:b/>
        <w:sz w:val="22"/>
      </w:rPr>
      <w:fldChar w:fldCharType="end"/>
    </w:r>
  </w:p>
  <w:p w14:paraId="18BAF54A" w14:textId="77777777" w:rsidR="00AB0E1B" w:rsidRDefault="0041071D">
    <w:pPr>
      <w:spacing w:after="0" w:line="259" w:lineRule="auto"/>
      <w:ind w:left="0" w:right="-63" w:firstLine="0"/>
      <w:jc w:val="right"/>
    </w:pPr>
    <w:r>
      <w:rPr>
        <w:sz w:val="22"/>
      </w:rPr>
      <w:t xml:space="preserve"> </w:t>
    </w:r>
    <w:r>
      <w:rPr>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31BF" w14:textId="323699FD" w:rsidR="00AB0E1B" w:rsidRDefault="0041071D">
    <w:pPr>
      <w:tabs>
        <w:tab w:val="center" w:pos="4783"/>
        <w:tab w:val="right" w:pos="9563"/>
      </w:tabs>
      <w:spacing w:after="0" w:line="259" w:lineRule="auto"/>
      <w:ind w:left="0" w:right="0" w:firstLine="0"/>
    </w:pPr>
    <w:r>
      <w:rPr>
        <w:sz w:val="22"/>
      </w:rPr>
      <w:t xml:space="preserve">Making Marks in Cold Wax </w:t>
    </w:r>
    <w:r>
      <w:rPr>
        <w:sz w:val="22"/>
      </w:rPr>
      <w:tab/>
      <w:t xml:space="preserve">Jacqueline Burke Volpe </w:t>
    </w:r>
    <w:r>
      <w:rPr>
        <w:sz w:val="22"/>
      </w:rPr>
      <w:tab/>
      <w:t>1</w:t>
    </w:r>
    <w:r>
      <w:rPr>
        <w:sz w:val="22"/>
      </w:rPr>
      <w:t>/25</w:t>
    </w:r>
    <w:r>
      <w:rPr>
        <w:sz w:val="22"/>
      </w:rPr>
      <w:t>/2022</w:t>
    </w:r>
  </w:p>
  <w:p w14:paraId="526C31FF" w14:textId="77777777" w:rsidR="00AB0E1B" w:rsidRDefault="0041071D">
    <w:pPr>
      <w:tabs>
        <w:tab w:val="center" w:pos="1307"/>
        <w:tab w:val="center" w:pos="4880"/>
        <w:tab w:val="right" w:pos="9563"/>
      </w:tabs>
      <w:spacing w:after="0" w:line="259" w:lineRule="auto"/>
      <w:ind w:left="0" w:right="0" w:firstLine="0"/>
    </w:pPr>
    <w:r>
      <w:rPr>
        <w:rFonts w:ascii="Calibri" w:eastAsia="Calibri" w:hAnsi="Calibri" w:cs="Calibri"/>
        <w:sz w:val="22"/>
      </w:rPr>
      <w:tab/>
    </w:r>
    <w:r>
      <w:rPr>
        <w:sz w:val="22"/>
      </w:rPr>
      <w:t xml:space="preserve">The Creativity Curator </w:t>
    </w:r>
    <w:r>
      <w:rPr>
        <w:sz w:val="22"/>
      </w:rPr>
      <w:tab/>
      <w:t xml:space="preserve"> </w:t>
    </w:r>
    <w:r>
      <w:rPr>
        <w:sz w:val="22"/>
      </w:rPr>
      <w:tab/>
    </w:r>
    <w:r>
      <w:rPr>
        <w:color w:val="7F7F7F"/>
        <w:sz w:val="22"/>
      </w:rPr>
      <w:t>P a g e</w:t>
    </w:r>
    <w:r>
      <w:rPr>
        <w:sz w:val="22"/>
      </w:rPr>
      <w:t xml:space="preserve"> | </w:t>
    </w:r>
    <w:r>
      <w:fldChar w:fldCharType="begin"/>
    </w:r>
    <w:r>
      <w:instrText xml:space="preserve"> PAGE   \* MERGEFORMAT </w:instrText>
    </w:r>
    <w:r>
      <w:fldChar w:fldCharType="separate"/>
    </w:r>
    <w:r>
      <w:rPr>
        <w:b/>
        <w:sz w:val="22"/>
      </w:rPr>
      <w:t>1</w:t>
    </w:r>
    <w:r>
      <w:rPr>
        <w:b/>
        <w:sz w:val="22"/>
      </w:rPr>
      <w:fldChar w:fldCharType="end"/>
    </w:r>
  </w:p>
  <w:p w14:paraId="1BC6D3AA" w14:textId="77777777" w:rsidR="00AB0E1B" w:rsidRDefault="0041071D">
    <w:pPr>
      <w:spacing w:after="0" w:line="259" w:lineRule="auto"/>
      <w:ind w:left="0" w:right="-63" w:firstLine="0"/>
      <w:jc w:val="right"/>
    </w:pPr>
    <w:r>
      <w:rPr>
        <w:sz w:val="22"/>
      </w:rPr>
      <w:t xml:space="preserve"> </w:t>
    </w:r>
    <w:r>
      <w:rPr>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53FD" w14:textId="77777777" w:rsidR="00AB0E1B" w:rsidRDefault="0041071D">
    <w:pPr>
      <w:tabs>
        <w:tab w:val="center" w:pos="4783"/>
        <w:tab w:val="right" w:pos="9563"/>
      </w:tabs>
      <w:spacing w:after="0" w:line="259" w:lineRule="auto"/>
      <w:ind w:left="0" w:right="0" w:firstLine="0"/>
    </w:pPr>
    <w:r>
      <w:rPr>
        <w:sz w:val="22"/>
      </w:rPr>
      <w:t xml:space="preserve">Making Marks in Cold Wax </w:t>
    </w:r>
    <w:r>
      <w:rPr>
        <w:sz w:val="22"/>
      </w:rPr>
      <w:tab/>
      <w:t xml:space="preserve">Jacqueline Burke Volpe </w:t>
    </w:r>
    <w:r>
      <w:rPr>
        <w:sz w:val="22"/>
      </w:rPr>
      <w:tab/>
      <w:t xml:space="preserve">11/9/2021 </w:t>
    </w:r>
  </w:p>
  <w:p w14:paraId="5197D46B" w14:textId="77777777" w:rsidR="00AB0E1B" w:rsidRDefault="0041071D">
    <w:pPr>
      <w:tabs>
        <w:tab w:val="center" w:pos="1307"/>
        <w:tab w:val="center" w:pos="4880"/>
        <w:tab w:val="right" w:pos="9563"/>
      </w:tabs>
      <w:spacing w:after="0" w:line="259" w:lineRule="auto"/>
      <w:ind w:left="0" w:right="0" w:firstLine="0"/>
    </w:pPr>
    <w:r>
      <w:rPr>
        <w:rFonts w:ascii="Calibri" w:eastAsia="Calibri" w:hAnsi="Calibri" w:cs="Calibri"/>
        <w:sz w:val="22"/>
      </w:rPr>
      <w:tab/>
    </w:r>
    <w:r>
      <w:rPr>
        <w:sz w:val="22"/>
      </w:rPr>
      <w:t xml:space="preserve">The Creativity Curator </w:t>
    </w:r>
    <w:r>
      <w:rPr>
        <w:sz w:val="22"/>
      </w:rPr>
      <w:tab/>
      <w:t xml:space="preserve"> </w:t>
    </w:r>
    <w:r>
      <w:rPr>
        <w:sz w:val="22"/>
      </w:rPr>
      <w:tab/>
    </w:r>
    <w:r>
      <w:rPr>
        <w:color w:val="7F7F7F"/>
        <w:sz w:val="22"/>
      </w:rPr>
      <w:t>P a g e</w:t>
    </w:r>
    <w:r>
      <w:rPr>
        <w:sz w:val="22"/>
      </w:rPr>
      <w:t xml:space="preserve"> | </w:t>
    </w:r>
    <w:r>
      <w:fldChar w:fldCharType="begin"/>
    </w:r>
    <w:r>
      <w:instrText xml:space="preserve"> PAGE   \* MERGEFORMAT </w:instrText>
    </w:r>
    <w:r>
      <w:fldChar w:fldCharType="separate"/>
    </w:r>
    <w:r>
      <w:rPr>
        <w:b/>
        <w:sz w:val="22"/>
      </w:rPr>
      <w:t>1</w:t>
    </w:r>
    <w:r>
      <w:rPr>
        <w:b/>
        <w:sz w:val="22"/>
      </w:rPr>
      <w:fldChar w:fldCharType="end"/>
    </w:r>
  </w:p>
  <w:p w14:paraId="48BCFFF6" w14:textId="77777777" w:rsidR="00AB0E1B" w:rsidRDefault="0041071D">
    <w:pPr>
      <w:spacing w:after="0" w:line="259" w:lineRule="auto"/>
      <w:ind w:left="0" w:right="-63" w:firstLine="0"/>
      <w:jc w:val="right"/>
    </w:pPr>
    <w:r>
      <w:rPr>
        <w:sz w:val="22"/>
      </w:rPr>
      <w:t xml:space="preserve"> </w:t>
    </w:r>
    <w:r>
      <w:rPr>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DA4C" w14:textId="77777777" w:rsidR="00000000" w:rsidRDefault="0041071D">
      <w:pPr>
        <w:spacing w:after="0" w:line="240" w:lineRule="auto"/>
      </w:pPr>
      <w:r>
        <w:separator/>
      </w:r>
    </w:p>
  </w:footnote>
  <w:footnote w:type="continuationSeparator" w:id="0">
    <w:p w14:paraId="2EF118E5" w14:textId="77777777" w:rsidR="00000000" w:rsidRDefault="00410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A73D9"/>
    <w:multiLevelType w:val="hybridMultilevel"/>
    <w:tmpl w:val="2D1E4614"/>
    <w:lvl w:ilvl="0" w:tplc="E2F0CCA4">
      <w:start w:val="1"/>
      <w:numFmt w:val="decimal"/>
      <w:lvlText w:val="%1."/>
      <w:lvlJc w:val="left"/>
      <w:pPr>
        <w:ind w:left="706"/>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1" w:tplc="5DACE440">
      <w:start w:val="1"/>
      <w:numFmt w:val="lowerLetter"/>
      <w:lvlText w:val="%2"/>
      <w:lvlJc w:val="left"/>
      <w:pPr>
        <w:ind w:left="144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2" w:tplc="09C2A900">
      <w:start w:val="1"/>
      <w:numFmt w:val="lowerRoman"/>
      <w:lvlText w:val="%3"/>
      <w:lvlJc w:val="left"/>
      <w:pPr>
        <w:ind w:left="216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3" w:tplc="119C0CEA">
      <w:start w:val="1"/>
      <w:numFmt w:val="decimal"/>
      <w:lvlText w:val="%4"/>
      <w:lvlJc w:val="left"/>
      <w:pPr>
        <w:ind w:left="288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4" w:tplc="B3F2F178">
      <w:start w:val="1"/>
      <w:numFmt w:val="lowerLetter"/>
      <w:lvlText w:val="%5"/>
      <w:lvlJc w:val="left"/>
      <w:pPr>
        <w:ind w:left="360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5" w:tplc="19DA100C">
      <w:start w:val="1"/>
      <w:numFmt w:val="lowerRoman"/>
      <w:lvlText w:val="%6"/>
      <w:lvlJc w:val="left"/>
      <w:pPr>
        <w:ind w:left="432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6" w:tplc="F872CD34">
      <w:start w:val="1"/>
      <w:numFmt w:val="decimal"/>
      <w:lvlText w:val="%7"/>
      <w:lvlJc w:val="left"/>
      <w:pPr>
        <w:ind w:left="504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7" w:tplc="F2822C1E">
      <w:start w:val="1"/>
      <w:numFmt w:val="lowerLetter"/>
      <w:lvlText w:val="%8"/>
      <w:lvlJc w:val="left"/>
      <w:pPr>
        <w:ind w:left="576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lvl w:ilvl="8" w:tplc="F6303D3A">
      <w:start w:val="1"/>
      <w:numFmt w:val="lowerRoman"/>
      <w:lvlText w:val="%9"/>
      <w:lvlJc w:val="left"/>
      <w:pPr>
        <w:ind w:left="6481"/>
      </w:pPr>
      <w:rPr>
        <w:rFonts w:ascii="Trebuchet MS" w:eastAsia="Trebuchet MS" w:hAnsi="Trebuchet MS" w:cs="Trebuchet MS"/>
        <w:b w:val="0"/>
        <w:i w:val="0"/>
        <w:strike w:val="0"/>
        <w:dstrike w:val="0"/>
        <w:color w:val="222222"/>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1B"/>
    <w:rsid w:val="0041071D"/>
    <w:rsid w:val="006D7802"/>
    <w:rsid w:val="00AB0E1B"/>
    <w:rsid w:val="00B131C4"/>
    <w:rsid w:val="00C60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66A2"/>
  <w15:docId w15:val="{BA99D221-97A9-49EA-A2BD-0AC7CCE2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831" w:right="1547" w:hanging="10"/>
    </w:pPr>
    <w:rPr>
      <w:rFonts w:ascii="Trebuchet MS" w:eastAsia="Trebuchet MS" w:hAnsi="Trebuchet MS" w:cs="Trebuchet MS"/>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3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1C4"/>
    <w:rPr>
      <w:rFonts w:ascii="Trebuchet MS" w:eastAsia="Trebuchet MS" w:hAnsi="Trebuchet MS" w:cs="Trebuchet M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90.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s://coldwaxacademy.com/squeege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yperlink" Target="https://coldwaxacademy.com/squeegee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Volpe</dc:creator>
  <cp:keywords/>
  <cp:lastModifiedBy>Jacqueline Volpe</cp:lastModifiedBy>
  <cp:revision>2</cp:revision>
  <dcterms:created xsi:type="dcterms:W3CDTF">2022-01-26T03:04:00Z</dcterms:created>
  <dcterms:modified xsi:type="dcterms:W3CDTF">2022-01-26T03:04:00Z</dcterms:modified>
</cp:coreProperties>
</file>